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62C8D" w14:textId="04E2C7BF" w:rsidR="00130526" w:rsidRPr="00130526" w:rsidRDefault="00130526" w:rsidP="00130526">
      <w:pPr>
        <w:widowControl/>
        <w:tabs>
          <w:tab w:val="left" w:pos="1800"/>
          <w:tab w:val="center" w:pos="4536"/>
          <w:tab w:val="right" w:pos="9638"/>
        </w:tabs>
        <w:spacing w:after="0" w:line="240" w:lineRule="auto"/>
        <w:ind w:left="1800" w:hanging="1800"/>
        <w:jc w:val="left"/>
        <w:rPr>
          <w:rFonts w:ascii="Arial" w:eastAsia="等线" w:hAnsi="Arial" w:cs="Arial"/>
          <w:b/>
          <w:bCs/>
          <w:i/>
          <w:szCs w:val="20"/>
        </w:rPr>
      </w:pPr>
      <w:r w:rsidRPr="00130526">
        <w:rPr>
          <w:rFonts w:ascii="Arial" w:eastAsia="Tahoma" w:hAnsi="Arial" w:cs="Arial"/>
          <w:b/>
          <w:bCs/>
          <w:szCs w:val="20"/>
        </w:rPr>
        <w:t>3GPP TSG-RAN WG2 Meeting #1</w:t>
      </w:r>
      <w:r w:rsidR="00C94D4E">
        <w:rPr>
          <w:rFonts w:ascii="Arial" w:eastAsia="Tahoma" w:hAnsi="Arial" w:cs="Arial"/>
          <w:b/>
          <w:bCs/>
          <w:szCs w:val="20"/>
        </w:rPr>
        <w:t>3</w:t>
      </w:r>
      <w:r w:rsidR="00832F31">
        <w:rPr>
          <w:rFonts w:ascii="Arial" w:eastAsia="Tahoma" w:hAnsi="Arial" w:cs="Arial"/>
          <w:b/>
          <w:bCs/>
          <w:szCs w:val="20"/>
        </w:rPr>
        <w:t>1</w:t>
      </w:r>
      <w:r w:rsidRPr="00130526">
        <w:rPr>
          <w:rFonts w:ascii="Arial" w:eastAsia="Tahoma" w:hAnsi="Arial" w:cs="Arial"/>
          <w:b/>
          <w:bCs/>
          <w:szCs w:val="20"/>
        </w:rPr>
        <w:tab/>
      </w:r>
      <w:r w:rsidRPr="00130526">
        <w:rPr>
          <w:rFonts w:ascii="Arial" w:eastAsia="Tahoma" w:hAnsi="Arial" w:cs="Arial"/>
          <w:b/>
          <w:bCs/>
          <w:i/>
          <w:szCs w:val="20"/>
        </w:rPr>
        <w:tab/>
      </w:r>
      <w:r w:rsidR="00EE5C1D" w:rsidRPr="00EE5C1D">
        <w:rPr>
          <w:rFonts w:ascii="Arial" w:eastAsia="等线" w:hAnsi="Arial" w:cs="Arial"/>
          <w:b/>
          <w:bCs/>
          <w:szCs w:val="20"/>
        </w:rPr>
        <w:t>R2-25</w:t>
      </w:r>
      <w:r w:rsidR="00EC6112">
        <w:rPr>
          <w:rFonts w:ascii="Arial" w:eastAsia="等线" w:hAnsi="Arial" w:cs="Arial"/>
          <w:b/>
          <w:bCs/>
          <w:szCs w:val="20"/>
        </w:rPr>
        <w:t>05400</w:t>
      </w:r>
    </w:p>
    <w:p w14:paraId="05B811E4" w14:textId="3BFA6C69" w:rsidR="00130526" w:rsidRPr="00130526" w:rsidRDefault="000C0E22" w:rsidP="00130526">
      <w:pPr>
        <w:widowControl/>
        <w:tabs>
          <w:tab w:val="left" w:pos="1800"/>
          <w:tab w:val="center" w:pos="4536"/>
          <w:tab w:val="right" w:pos="9639"/>
        </w:tabs>
        <w:spacing w:after="120" w:line="240" w:lineRule="auto"/>
        <w:jc w:val="left"/>
        <w:rPr>
          <w:rFonts w:eastAsia="宋体" w:cs="Times New Roman"/>
          <w:szCs w:val="24"/>
        </w:rPr>
      </w:pPr>
      <w:r w:rsidRPr="000C0E22">
        <w:rPr>
          <w:rFonts w:ascii="Arial" w:eastAsia="等线" w:hAnsi="Arial" w:cs="Arial"/>
          <w:b/>
          <w:bCs/>
          <w:szCs w:val="20"/>
        </w:rPr>
        <w:t>Bengaluru</w:t>
      </w:r>
      <w:r w:rsidR="00130526" w:rsidRPr="00130526">
        <w:rPr>
          <w:rFonts w:ascii="Arial" w:eastAsia="等线" w:hAnsi="Arial" w:cs="Arial"/>
          <w:b/>
          <w:bCs/>
          <w:szCs w:val="20"/>
        </w:rPr>
        <w:t xml:space="preserve">, </w:t>
      </w:r>
      <w:r w:rsidR="00832F31" w:rsidRPr="00832F31">
        <w:rPr>
          <w:rFonts w:ascii="Arial" w:eastAsia="等线" w:hAnsi="Arial" w:cs="Arial"/>
          <w:b/>
          <w:bCs/>
          <w:szCs w:val="20"/>
        </w:rPr>
        <w:t>India</w:t>
      </w:r>
      <w:r w:rsidR="00130526" w:rsidRPr="00130526">
        <w:rPr>
          <w:rFonts w:ascii="Arial" w:eastAsia="Tahoma" w:hAnsi="Arial" w:cs="Arial"/>
          <w:b/>
          <w:bCs/>
          <w:szCs w:val="20"/>
        </w:rPr>
        <w:t xml:space="preserve">, </w:t>
      </w:r>
      <w:r w:rsidR="00832F31">
        <w:rPr>
          <w:rFonts w:ascii="Arial" w:eastAsia="Tahoma" w:hAnsi="Arial" w:cs="Arial"/>
          <w:b/>
          <w:bCs/>
          <w:szCs w:val="20"/>
        </w:rPr>
        <w:t>25</w:t>
      </w:r>
      <w:r w:rsidR="00130526" w:rsidRPr="00130526">
        <w:rPr>
          <w:rFonts w:ascii="Arial" w:eastAsia="Tahoma" w:hAnsi="Arial" w:cs="Arial"/>
          <w:b/>
          <w:bCs/>
          <w:szCs w:val="20"/>
          <w:vertAlign w:val="superscript"/>
        </w:rPr>
        <w:t>th</w:t>
      </w:r>
      <w:r w:rsidR="006022E3">
        <w:rPr>
          <w:rFonts w:ascii="Arial" w:eastAsia="等线" w:hAnsi="Arial" w:cs="Arial"/>
          <w:b/>
          <w:bCs/>
          <w:szCs w:val="20"/>
        </w:rPr>
        <w:t xml:space="preserve"> </w:t>
      </w:r>
      <w:r w:rsidR="00130526">
        <w:rPr>
          <w:rFonts w:ascii="Arial" w:eastAsia="Tahoma" w:hAnsi="Arial" w:cs="Arial"/>
          <w:b/>
          <w:bCs/>
          <w:szCs w:val="20"/>
        </w:rPr>
        <w:t>–</w:t>
      </w:r>
      <w:r w:rsidR="00130526" w:rsidRPr="00130526">
        <w:rPr>
          <w:rFonts w:ascii="Arial" w:eastAsia="Tahoma" w:hAnsi="Arial" w:cs="Arial"/>
          <w:b/>
          <w:bCs/>
          <w:szCs w:val="20"/>
        </w:rPr>
        <w:t xml:space="preserve"> </w:t>
      </w:r>
      <w:r w:rsidR="00C94D4E">
        <w:rPr>
          <w:rFonts w:ascii="Arial" w:eastAsia="Tahoma" w:hAnsi="Arial" w:cs="Arial"/>
          <w:b/>
          <w:bCs/>
          <w:szCs w:val="20"/>
        </w:rPr>
        <w:t>2</w:t>
      </w:r>
      <w:r w:rsidR="00832F31">
        <w:rPr>
          <w:rFonts w:ascii="Arial" w:eastAsia="Tahoma" w:hAnsi="Arial" w:cs="Arial"/>
          <w:b/>
          <w:bCs/>
          <w:szCs w:val="20"/>
        </w:rPr>
        <w:t>9</w:t>
      </w:r>
      <w:r w:rsidR="00832F31">
        <w:rPr>
          <w:rFonts w:ascii="Arial" w:eastAsia="等线" w:hAnsi="Arial" w:cs="Arial"/>
          <w:b/>
          <w:bCs/>
          <w:szCs w:val="20"/>
          <w:vertAlign w:val="superscript"/>
        </w:rPr>
        <w:t>th</w:t>
      </w:r>
      <w:r w:rsidR="00130526">
        <w:rPr>
          <w:rFonts w:ascii="Arial" w:eastAsia="等线" w:hAnsi="Arial" w:cs="Arial"/>
          <w:b/>
          <w:bCs/>
          <w:szCs w:val="20"/>
        </w:rPr>
        <w:t xml:space="preserve"> </w:t>
      </w:r>
      <w:r w:rsidR="00832F31">
        <w:rPr>
          <w:rFonts w:ascii="Arial" w:eastAsia="等线" w:hAnsi="Arial" w:cs="Arial"/>
          <w:b/>
          <w:bCs/>
          <w:szCs w:val="20"/>
        </w:rPr>
        <w:t>Aug</w:t>
      </w:r>
      <w:r w:rsidR="00487763">
        <w:rPr>
          <w:rFonts w:ascii="Arial" w:eastAsia="等线" w:hAnsi="Arial" w:cs="Arial" w:hint="eastAsia"/>
          <w:b/>
          <w:bCs/>
          <w:szCs w:val="20"/>
        </w:rPr>
        <w:t>.</w:t>
      </w:r>
      <w:r w:rsidR="00130526">
        <w:rPr>
          <w:rFonts w:ascii="Arial" w:eastAsia="等线" w:hAnsi="Arial" w:cs="Arial"/>
          <w:b/>
          <w:bCs/>
          <w:szCs w:val="20"/>
        </w:rPr>
        <w:t xml:space="preserve"> </w:t>
      </w:r>
      <w:r w:rsidR="00130526" w:rsidRPr="00130526">
        <w:rPr>
          <w:rFonts w:ascii="Arial" w:eastAsia="Tahoma" w:hAnsi="Arial" w:cs="Arial"/>
          <w:b/>
          <w:bCs/>
          <w:szCs w:val="20"/>
        </w:rPr>
        <w:t>202</w:t>
      </w:r>
      <w:r w:rsidR="005B23B3">
        <w:rPr>
          <w:rFonts w:ascii="Arial" w:eastAsia="Tahoma" w:hAnsi="Arial" w:cs="Arial"/>
          <w:b/>
          <w:bCs/>
          <w:szCs w:val="20"/>
        </w:rPr>
        <w:t>5</w:t>
      </w:r>
    </w:p>
    <w:p w14:paraId="01930444" w14:textId="77777777" w:rsidR="00130526" w:rsidRPr="00130526" w:rsidRDefault="00130526" w:rsidP="00130526">
      <w:pPr>
        <w:widowControl/>
        <w:tabs>
          <w:tab w:val="left" w:pos="1800"/>
          <w:tab w:val="right" w:pos="9072"/>
        </w:tabs>
        <w:spacing w:after="0" w:line="240" w:lineRule="auto"/>
        <w:ind w:left="1800" w:hanging="1800"/>
        <w:jc w:val="left"/>
        <w:rPr>
          <w:rFonts w:ascii="Arial" w:eastAsia="宋体" w:hAnsi="Arial" w:cs="Arial"/>
          <w:b/>
          <w:szCs w:val="24"/>
        </w:rPr>
      </w:pPr>
      <w:r w:rsidRPr="00130526">
        <w:rPr>
          <w:rFonts w:ascii="Arial" w:eastAsia="宋体" w:hAnsi="Arial" w:cs="Arial"/>
          <w:b/>
          <w:szCs w:val="24"/>
        </w:rPr>
        <w:t>Source:</w:t>
      </w:r>
      <w:r w:rsidRPr="00130526">
        <w:rPr>
          <w:rFonts w:ascii="Arial" w:eastAsia="宋体" w:hAnsi="Arial" w:cs="Arial"/>
          <w:b/>
          <w:szCs w:val="24"/>
        </w:rPr>
        <w:tab/>
      </w:r>
      <w:r w:rsidRPr="00130526">
        <w:rPr>
          <w:rFonts w:ascii="Arial" w:eastAsia="MS Mincho" w:hAnsi="Arial" w:cs="Arial"/>
          <w:b/>
          <w:szCs w:val="20"/>
          <w:lang w:eastAsia="en-US"/>
        </w:rPr>
        <w:t>vivo</w:t>
      </w:r>
    </w:p>
    <w:p w14:paraId="00174D2B" w14:textId="5D4A0C55" w:rsidR="00130526" w:rsidRPr="00130526" w:rsidRDefault="00130526" w:rsidP="008A1308">
      <w:pPr>
        <w:widowControl/>
        <w:tabs>
          <w:tab w:val="left" w:pos="1800"/>
          <w:tab w:val="right" w:pos="9072"/>
        </w:tabs>
        <w:spacing w:after="0" w:line="240" w:lineRule="auto"/>
        <w:ind w:left="1799" w:hangingChars="896" w:hanging="1799"/>
        <w:jc w:val="left"/>
        <w:rPr>
          <w:rFonts w:ascii="Arial" w:eastAsia="MS Mincho" w:hAnsi="Arial" w:cs="Arial"/>
          <w:b/>
          <w:lang w:eastAsia="en-US"/>
        </w:rPr>
      </w:pPr>
      <w:r w:rsidRPr="00130526">
        <w:rPr>
          <w:rFonts w:ascii="Arial" w:eastAsia="宋体" w:hAnsi="Arial" w:cs="Arial"/>
          <w:b/>
          <w:szCs w:val="24"/>
        </w:rPr>
        <w:t>Title:</w:t>
      </w:r>
      <w:r w:rsidRPr="00130526">
        <w:rPr>
          <w:rFonts w:ascii="Arial" w:eastAsia="宋体" w:hAnsi="Arial" w:cs="Arial"/>
          <w:b/>
          <w:szCs w:val="24"/>
        </w:rPr>
        <w:tab/>
      </w:r>
      <w:bookmarkStart w:id="0" w:name="_Hlk117151090"/>
      <w:r w:rsidR="0024388F">
        <w:rPr>
          <w:rFonts w:ascii="Arial" w:eastAsia="宋体" w:hAnsi="Arial" w:cs="Arial"/>
          <w:b/>
          <w:szCs w:val="24"/>
        </w:rPr>
        <w:tab/>
      </w:r>
      <w:r w:rsidR="00912D11" w:rsidRPr="00912D11">
        <w:rPr>
          <w:rFonts w:ascii="Arial" w:eastAsia="宋体" w:hAnsi="Arial" w:cs="Arial"/>
          <w:b/>
          <w:szCs w:val="24"/>
        </w:rPr>
        <w:t xml:space="preserve">Discussion on </w:t>
      </w:r>
      <w:bookmarkStart w:id="1" w:name="_Hlk197695912"/>
      <w:r w:rsidR="00912D11" w:rsidRPr="00912D11">
        <w:rPr>
          <w:rFonts w:ascii="Arial" w:eastAsia="宋体" w:hAnsi="Arial" w:cs="Arial"/>
          <w:b/>
          <w:szCs w:val="24"/>
        </w:rPr>
        <w:t>LTM measurement event evaluation and reporting</w:t>
      </w:r>
      <w:bookmarkEnd w:id="1"/>
    </w:p>
    <w:bookmarkEnd w:id="0"/>
    <w:p w14:paraId="18F82166" w14:textId="5434B716"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宋体" w:hAnsi="Arial" w:cs="Arial"/>
          <w:b/>
          <w:szCs w:val="24"/>
        </w:rPr>
      </w:pPr>
      <w:r w:rsidRPr="00130526">
        <w:rPr>
          <w:rFonts w:ascii="Arial" w:eastAsia="宋体" w:hAnsi="Arial" w:cs="Arial"/>
          <w:b/>
          <w:szCs w:val="24"/>
        </w:rPr>
        <w:t>Agenda Item:</w:t>
      </w:r>
      <w:r w:rsidRPr="00130526">
        <w:rPr>
          <w:rFonts w:ascii="Arial" w:eastAsia="宋体" w:hAnsi="Arial" w:cs="Arial"/>
          <w:b/>
          <w:szCs w:val="24"/>
        </w:rPr>
        <w:tab/>
      </w:r>
      <w:r w:rsidR="0024388F">
        <w:rPr>
          <w:rFonts w:ascii="Arial" w:eastAsia="宋体" w:hAnsi="Arial" w:cs="Arial"/>
          <w:b/>
          <w:szCs w:val="24"/>
        </w:rPr>
        <w:tab/>
      </w:r>
      <w:r w:rsidR="009D2304">
        <w:rPr>
          <w:rFonts w:ascii="Arial" w:eastAsia="宋体" w:hAnsi="Arial" w:cs="Arial"/>
          <w:b/>
          <w:szCs w:val="24"/>
        </w:rPr>
        <w:t>8</w:t>
      </w:r>
      <w:r w:rsidRPr="00592209">
        <w:rPr>
          <w:rFonts w:ascii="Arial" w:eastAsia="宋体" w:hAnsi="Arial" w:cs="Arial"/>
          <w:b/>
          <w:szCs w:val="24"/>
        </w:rPr>
        <w:t>.</w:t>
      </w:r>
      <w:r w:rsidR="00C94D4E">
        <w:rPr>
          <w:rFonts w:ascii="Arial" w:eastAsia="宋体" w:hAnsi="Arial" w:cs="Arial"/>
          <w:b/>
          <w:szCs w:val="24"/>
        </w:rPr>
        <w:t>6</w:t>
      </w:r>
      <w:r w:rsidRPr="00592209">
        <w:rPr>
          <w:rFonts w:ascii="Arial" w:eastAsia="宋体" w:hAnsi="Arial" w:cs="Arial"/>
          <w:b/>
          <w:szCs w:val="24"/>
        </w:rPr>
        <w:t>.</w:t>
      </w:r>
      <w:r w:rsidR="00C94D4E">
        <w:rPr>
          <w:rFonts w:ascii="Arial" w:eastAsia="宋体" w:hAnsi="Arial" w:cs="Arial"/>
          <w:b/>
          <w:szCs w:val="24"/>
        </w:rPr>
        <w:t>3</w:t>
      </w:r>
    </w:p>
    <w:p w14:paraId="0225FC91" w14:textId="77777777" w:rsidR="00130526" w:rsidRPr="00130526" w:rsidRDefault="00130526" w:rsidP="00130526">
      <w:pPr>
        <w:widowControl/>
        <w:tabs>
          <w:tab w:val="left" w:pos="1800"/>
          <w:tab w:val="center" w:pos="4536"/>
          <w:tab w:val="right" w:pos="9072"/>
        </w:tabs>
        <w:spacing w:after="0" w:line="240" w:lineRule="auto"/>
        <w:jc w:val="left"/>
        <w:rPr>
          <w:rFonts w:ascii="Arial" w:eastAsia="宋体" w:hAnsi="Arial" w:cs="Arial"/>
          <w:b/>
          <w:szCs w:val="24"/>
        </w:rPr>
      </w:pPr>
      <w:r w:rsidRPr="00130526">
        <w:rPr>
          <w:rFonts w:ascii="Arial" w:eastAsia="宋体" w:hAnsi="Arial" w:cs="Arial"/>
          <w:b/>
          <w:szCs w:val="24"/>
        </w:rPr>
        <w:t>Document for:</w:t>
      </w:r>
      <w:r w:rsidRPr="00130526">
        <w:rPr>
          <w:rFonts w:ascii="Arial" w:eastAsia="宋体" w:hAnsi="Arial" w:cs="Arial"/>
          <w:b/>
          <w:szCs w:val="24"/>
        </w:rPr>
        <w:tab/>
        <w:t>Discussion and Decision</w:t>
      </w:r>
    </w:p>
    <w:p w14:paraId="0656FDFF" w14:textId="0EAACE02" w:rsidR="00130526" w:rsidRDefault="00130526" w:rsidP="00130526">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sidRPr="00130526">
        <w:rPr>
          <w:rFonts w:ascii="Arial" w:eastAsia="宋体" w:hAnsi="Arial" w:cs="Arial"/>
          <w:sz w:val="36"/>
          <w:szCs w:val="20"/>
          <w:lang w:eastAsia="en-GB"/>
        </w:rPr>
        <w:t>Introduction</w:t>
      </w:r>
    </w:p>
    <w:p w14:paraId="54200014" w14:textId="2B7586DD" w:rsidR="00821E87" w:rsidRPr="00CD35F0" w:rsidRDefault="00821E87" w:rsidP="00832F31">
      <w:pPr>
        <w:spacing w:after="120"/>
      </w:pPr>
      <w:bookmarkStart w:id="2" w:name="_Hlk118141910"/>
      <w:r>
        <w:t xml:space="preserve">For the agenda item 8.6.3 (L1 event triggered measurement reporting), most open issues are closed. This contribution will discuss the remaining issues that need to be clarified, to help to finalize the specifications. </w:t>
      </w:r>
    </w:p>
    <w:p w14:paraId="062133B3" w14:textId="498EF000"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2D87387C" w14:textId="4F6FB7A1" w:rsidR="00471EEC" w:rsidRDefault="00821E87" w:rsidP="00471EEC">
      <w:bookmarkStart w:id="3" w:name="_Hlk117151813"/>
      <w:bookmarkStart w:id="4" w:name="_Hlk142662859"/>
      <w:r>
        <w:rPr>
          <w:lang w:eastAsia="en-US"/>
        </w:rPr>
        <w:t xml:space="preserve">In [1], the open issues for </w:t>
      </w:r>
      <w:r>
        <w:t xml:space="preserve">the agenda 8.6.3 (L1 event triggered measurement reporting) are summarized: </w:t>
      </w:r>
    </w:p>
    <w:tbl>
      <w:tblPr>
        <w:tblStyle w:val="TableGrid4"/>
        <w:tblW w:w="0" w:type="auto"/>
        <w:tblLook w:val="04A0" w:firstRow="1" w:lastRow="0" w:firstColumn="1" w:lastColumn="0" w:noHBand="0" w:noVBand="1"/>
      </w:tblPr>
      <w:tblGrid>
        <w:gridCol w:w="770"/>
        <w:gridCol w:w="7526"/>
      </w:tblGrid>
      <w:tr w:rsidR="00821E87" w:rsidRPr="00821E87" w14:paraId="3377D326" w14:textId="77777777" w:rsidTr="00AD2BB2">
        <w:tc>
          <w:tcPr>
            <w:tcW w:w="0" w:type="auto"/>
          </w:tcPr>
          <w:p w14:paraId="6024A31A" w14:textId="77777777" w:rsidR="00821E87" w:rsidRPr="00821E87" w:rsidRDefault="00821E87" w:rsidP="00821E87">
            <w:pPr>
              <w:keepLines/>
              <w:widowControl/>
              <w:overflowPunct w:val="0"/>
              <w:autoSpaceDE w:val="0"/>
              <w:autoSpaceDN w:val="0"/>
              <w:adjustRightInd w:val="0"/>
              <w:spacing w:after="180"/>
              <w:textAlignment w:val="baseline"/>
              <w:rPr>
                <w:rFonts w:eastAsia="MS Mincho"/>
                <w:lang w:val="en-GB" w:eastAsia="ko-KR"/>
              </w:rPr>
            </w:pPr>
            <w:r w:rsidRPr="00821E87">
              <w:rPr>
                <w:rFonts w:eastAsia="MS Mincho"/>
                <w:lang w:val="en-GB" w:eastAsia="ko-KR"/>
              </w:rPr>
              <w:t>MAC-8</w:t>
            </w:r>
          </w:p>
        </w:tc>
        <w:tc>
          <w:tcPr>
            <w:tcW w:w="0" w:type="auto"/>
          </w:tcPr>
          <w:p w14:paraId="7892063E" w14:textId="77777777" w:rsidR="00821E87" w:rsidRPr="00821E87" w:rsidRDefault="00821E87" w:rsidP="00821E87">
            <w:pPr>
              <w:widowControl/>
              <w:jc w:val="left"/>
              <w:rPr>
                <w:rFonts w:eastAsia="等线"/>
                <w:b/>
                <w:bCs/>
                <w:szCs w:val="24"/>
                <w:u w:val="single"/>
                <w:lang w:val="en-GB"/>
              </w:rPr>
            </w:pPr>
            <w:r w:rsidRPr="00821E87">
              <w:rPr>
                <w:rFonts w:eastAsia="Times New Roman"/>
                <w:b/>
                <w:bCs/>
                <w:szCs w:val="24"/>
                <w:u w:val="single"/>
                <w:lang w:val="en-GB"/>
              </w:rPr>
              <w:t>FFS the coexistence between event triggered report and mTRP</w:t>
            </w:r>
            <w:r w:rsidRPr="00821E87">
              <w:rPr>
                <w:rFonts w:eastAsia="等线" w:hint="eastAsia"/>
                <w:b/>
                <w:bCs/>
                <w:szCs w:val="24"/>
                <w:u w:val="single"/>
                <w:lang w:val="en-GB"/>
              </w:rPr>
              <w:t xml:space="preserve">, e.g. </w:t>
            </w:r>
          </w:p>
          <w:p w14:paraId="15067309" w14:textId="77777777" w:rsidR="00821E87" w:rsidRPr="00821E87" w:rsidRDefault="00821E87" w:rsidP="00821E87">
            <w:pPr>
              <w:keepLines/>
              <w:widowControl/>
              <w:overflowPunct w:val="0"/>
              <w:autoSpaceDE w:val="0"/>
              <w:autoSpaceDN w:val="0"/>
              <w:adjustRightInd w:val="0"/>
              <w:spacing w:after="180"/>
              <w:ind w:left="1701" w:hanging="1417"/>
              <w:jc w:val="left"/>
              <w:textAlignment w:val="baseline"/>
              <w:rPr>
                <w:rFonts w:eastAsia="Times New Roman"/>
                <w:color w:val="FF0000"/>
                <w:lang w:val="en-GB"/>
              </w:rPr>
            </w:pPr>
            <w:r w:rsidRPr="00821E87">
              <w:rPr>
                <w:rFonts w:eastAsia="等线" w:hint="eastAsia"/>
                <w:color w:val="FF0000"/>
                <w:lang w:val="en-GB"/>
              </w:rPr>
              <w:t>how UE determine the current beam or candidate beam in this case</w:t>
            </w:r>
            <w:r w:rsidRPr="00821E87">
              <w:rPr>
                <w:rFonts w:eastAsia="Times New Roman"/>
                <w:color w:val="FF0000"/>
                <w:lang w:val="en-GB"/>
              </w:rPr>
              <w:t>?</w:t>
            </w:r>
          </w:p>
        </w:tc>
      </w:tr>
      <w:tr w:rsidR="00821E87" w:rsidRPr="00821E87" w14:paraId="2A6B2994" w14:textId="77777777" w:rsidTr="00AD2BB2">
        <w:tc>
          <w:tcPr>
            <w:tcW w:w="0" w:type="auto"/>
          </w:tcPr>
          <w:p w14:paraId="16EC1919" w14:textId="77777777" w:rsidR="00821E87" w:rsidRPr="00821E87" w:rsidRDefault="00821E87" w:rsidP="00821E87">
            <w:pPr>
              <w:keepLines/>
              <w:widowControl/>
              <w:overflowPunct w:val="0"/>
              <w:autoSpaceDE w:val="0"/>
              <w:autoSpaceDN w:val="0"/>
              <w:adjustRightInd w:val="0"/>
              <w:spacing w:after="180"/>
              <w:textAlignment w:val="baseline"/>
              <w:rPr>
                <w:rFonts w:eastAsia="MS Mincho"/>
                <w:lang w:val="en-GB" w:eastAsia="ko-KR"/>
              </w:rPr>
            </w:pPr>
            <w:r w:rsidRPr="00821E87">
              <w:rPr>
                <w:rFonts w:eastAsia="MS Mincho"/>
                <w:lang w:eastAsia="ko-KR"/>
              </w:rPr>
              <w:t>MAC-24</w:t>
            </w:r>
          </w:p>
        </w:tc>
        <w:tc>
          <w:tcPr>
            <w:tcW w:w="0" w:type="auto"/>
          </w:tcPr>
          <w:p w14:paraId="7A8B81B6" w14:textId="77777777" w:rsidR="00821E87" w:rsidRPr="00821E87" w:rsidRDefault="00821E87" w:rsidP="00821E87">
            <w:pPr>
              <w:widowControl/>
              <w:spacing w:after="120"/>
              <w:rPr>
                <w:rFonts w:eastAsia="MS Mincho"/>
                <w:b/>
                <w:bCs/>
                <w:szCs w:val="24"/>
                <w:u w:val="single"/>
                <w:lang w:val="en-GB"/>
              </w:rPr>
            </w:pPr>
            <w:r w:rsidRPr="00821E87">
              <w:rPr>
                <w:rFonts w:eastAsia="MS Mincho"/>
                <w:b/>
                <w:bCs/>
                <w:szCs w:val="24"/>
                <w:u w:val="single"/>
                <w:lang w:val="en-GB"/>
              </w:rPr>
              <w:t>It is still working assumption on the details for truncated L1 MR MAC CE</w:t>
            </w:r>
          </w:p>
          <w:p w14:paraId="65B34BAD" w14:textId="447A2B95" w:rsidR="00821E87" w:rsidRPr="00821E87" w:rsidRDefault="00821E87" w:rsidP="00AD2BB2">
            <w:pPr>
              <w:keepLines/>
              <w:widowControl/>
              <w:overflowPunct w:val="0"/>
              <w:autoSpaceDE w:val="0"/>
              <w:autoSpaceDN w:val="0"/>
              <w:adjustRightInd w:val="0"/>
              <w:spacing w:after="180"/>
              <w:ind w:left="1701" w:hanging="1417"/>
              <w:jc w:val="left"/>
              <w:textAlignment w:val="baseline"/>
              <w:rPr>
                <w:rFonts w:eastAsia="Times New Roman"/>
                <w:color w:val="FF0000"/>
                <w:lang w:val="en-GB"/>
              </w:rPr>
            </w:pPr>
            <w:r w:rsidRPr="00821E87">
              <w:rPr>
                <w:rFonts w:eastAsia="Times New Roman"/>
                <w:color w:val="FF0000"/>
                <w:lang w:val="en-GB"/>
              </w:rPr>
              <w:t>Editor’s NOTE: It is working assumption:</w:t>
            </w:r>
            <w:r w:rsidRPr="00821E87">
              <w:rPr>
                <w:rFonts w:eastAsia="Times New Roman"/>
                <w:i/>
                <w:iCs/>
                <w:color w:val="FF0000"/>
                <w:lang w:val="en-GB"/>
              </w:rPr>
              <w:t xml:space="preserve"> If network configures to include the current serving beam in MR, the UE always includes the current serving beam in the truncated MR MAC CE. In this case, minimum size of truncated MR MAC CE is {at least one triggered beam + the current serving beam}. If grant is not enough for that, the UE does not assemble a truncated MR MAC CE</w:t>
            </w:r>
            <w:r w:rsidRPr="00821E87">
              <w:rPr>
                <w:rFonts w:eastAsia="Times New Roman"/>
                <w:color w:val="FF0000"/>
                <w:lang w:val="en-GB"/>
              </w:rPr>
              <w:t>.</w:t>
            </w:r>
          </w:p>
        </w:tc>
      </w:tr>
      <w:tr w:rsidR="00821E87" w:rsidRPr="00821E87" w14:paraId="4529206B" w14:textId="77777777" w:rsidTr="00AD2BB2">
        <w:tc>
          <w:tcPr>
            <w:tcW w:w="0" w:type="auto"/>
          </w:tcPr>
          <w:p w14:paraId="6C26E4A9" w14:textId="77777777" w:rsidR="00821E87" w:rsidRPr="00821E87" w:rsidRDefault="00821E87" w:rsidP="00821E87">
            <w:pPr>
              <w:keepLines/>
              <w:widowControl/>
              <w:overflowPunct w:val="0"/>
              <w:autoSpaceDE w:val="0"/>
              <w:autoSpaceDN w:val="0"/>
              <w:adjustRightInd w:val="0"/>
              <w:spacing w:after="180"/>
              <w:textAlignment w:val="baseline"/>
              <w:rPr>
                <w:rFonts w:eastAsia="MS Mincho"/>
                <w:lang w:val="en-GB" w:eastAsia="ko-KR"/>
              </w:rPr>
            </w:pPr>
            <w:r w:rsidRPr="00821E87">
              <w:rPr>
                <w:rFonts w:eastAsia="MS Mincho"/>
                <w:lang w:eastAsia="ko-KR"/>
              </w:rPr>
              <w:t>MAC-25</w:t>
            </w:r>
          </w:p>
        </w:tc>
        <w:tc>
          <w:tcPr>
            <w:tcW w:w="0" w:type="auto"/>
          </w:tcPr>
          <w:p w14:paraId="2B1F15B1" w14:textId="77777777" w:rsidR="00821E87" w:rsidRPr="00821E87" w:rsidRDefault="00821E87" w:rsidP="00821E87">
            <w:pPr>
              <w:widowControl/>
              <w:spacing w:after="120"/>
              <w:rPr>
                <w:rFonts w:eastAsia="MS Mincho"/>
                <w:b/>
                <w:bCs/>
                <w:szCs w:val="24"/>
                <w:u w:val="single"/>
                <w:lang w:val="en-GB"/>
              </w:rPr>
            </w:pPr>
            <w:r w:rsidRPr="00821E87">
              <w:rPr>
                <w:rFonts w:eastAsia="MS Mincho"/>
                <w:b/>
                <w:bCs/>
                <w:szCs w:val="24"/>
                <w:u w:val="single"/>
                <w:lang w:val="en-GB"/>
              </w:rPr>
              <w:t xml:space="preserve">Handling of the activated SP CSI-RS for target cell after LTM cell switch </w:t>
            </w:r>
          </w:p>
          <w:p w14:paraId="628FE929" w14:textId="77777777" w:rsidR="00821E87" w:rsidRPr="00821E87" w:rsidRDefault="00821E87" w:rsidP="00821E87">
            <w:pPr>
              <w:keepLines/>
              <w:widowControl/>
              <w:overflowPunct w:val="0"/>
              <w:autoSpaceDE w:val="0"/>
              <w:autoSpaceDN w:val="0"/>
              <w:adjustRightInd w:val="0"/>
              <w:spacing w:after="180"/>
              <w:ind w:left="1701" w:hanging="1417"/>
              <w:jc w:val="left"/>
              <w:textAlignment w:val="baseline"/>
              <w:rPr>
                <w:rFonts w:eastAsia="Times New Roman"/>
                <w:color w:val="FF0000"/>
                <w:lang w:val="en-GB"/>
              </w:rPr>
            </w:pPr>
            <w:r w:rsidRPr="00821E87">
              <w:rPr>
                <w:rFonts w:eastAsia="Times New Roman"/>
                <w:color w:val="FF0000"/>
                <w:lang w:val="en-GB"/>
              </w:rPr>
              <w:t xml:space="preserve">Editor’s NOTE: </w:t>
            </w:r>
            <w:r w:rsidRPr="00821E87">
              <w:rPr>
                <w:rFonts w:eastAsia="Times New Roman"/>
                <w:color w:val="FF0000"/>
                <w:lang w:val="en-GB" w:eastAsia="ko-KR"/>
              </w:rPr>
              <w:t>After reconfiguration with sync</w:t>
            </w:r>
            <w:r w:rsidRPr="00821E87">
              <w:rPr>
                <w:rFonts w:eastAsia="Times New Roman"/>
                <w:color w:val="FF0000"/>
                <w:lang w:val="en-GB" w:eastAsia="fr-FR"/>
              </w:rPr>
              <w:t xml:space="preserve"> that is triggered by LTM, it is FFS how to handle the </w:t>
            </w:r>
            <w:r w:rsidRPr="00821E87">
              <w:rPr>
                <w:rFonts w:eastAsia="Times New Roman"/>
                <w:color w:val="FF0000"/>
                <w:lang w:val="en-GB" w:eastAsia="ko-KR"/>
              </w:rPr>
              <w:t xml:space="preserve">configured Semi-persistent CSI-RS/CSI-IM resource sets for target cell. </w:t>
            </w:r>
          </w:p>
          <w:p w14:paraId="45F0BD22" w14:textId="77777777" w:rsidR="00821E87" w:rsidRPr="00821E87" w:rsidRDefault="00821E87" w:rsidP="00821E87">
            <w:pPr>
              <w:widowControl/>
              <w:spacing w:after="120"/>
              <w:rPr>
                <w:rFonts w:eastAsia="MS Mincho"/>
                <w:b/>
                <w:bCs/>
                <w:szCs w:val="24"/>
                <w:u w:val="single"/>
                <w:lang w:val="en-GB"/>
              </w:rPr>
            </w:pPr>
            <w:r w:rsidRPr="00821E87">
              <w:rPr>
                <w:rFonts w:eastAsia="MS Mincho"/>
                <w:b/>
                <w:bCs/>
                <w:szCs w:val="24"/>
                <w:u w:val="single"/>
                <w:lang w:val="en-GB"/>
              </w:rPr>
              <w:t>Based on the following agreement:</w:t>
            </w:r>
          </w:p>
          <w:p w14:paraId="3F94A921" w14:textId="77777777" w:rsidR="00821E87" w:rsidRPr="00821E87" w:rsidRDefault="00821E87" w:rsidP="00821E87">
            <w:pPr>
              <w:keepLines/>
              <w:widowControl/>
              <w:overflowPunct w:val="0"/>
              <w:autoSpaceDE w:val="0"/>
              <w:autoSpaceDN w:val="0"/>
              <w:adjustRightInd w:val="0"/>
              <w:spacing w:after="180"/>
              <w:textAlignment w:val="baseline"/>
              <w:rPr>
                <w:rFonts w:eastAsia="Times New Roman"/>
                <w:b/>
                <w:bCs/>
                <w:u w:val="single"/>
                <w:lang w:val="en-GB"/>
              </w:rPr>
            </w:pPr>
            <w:r w:rsidRPr="00821E87">
              <w:rPr>
                <w:rFonts w:eastAsia="Times New Roman"/>
                <w:i/>
                <w:iCs/>
              </w:rPr>
              <w:t>UE deactivates SP CSI-RS resource of candidate cells (other than the target cell) after cell switch. FFS on the target cell</w:t>
            </w:r>
          </w:p>
        </w:tc>
      </w:tr>
    </w:tbl>
    <w:p w14:paraId="1466CD23" w14:textId="40FA5AB9" w:rsidR="00821E87" w:rsidRDefault="00821E87" w:rsidP="00471EEC">
      <w:r>
        <w:rPr>
          <w:lang w:eastAsia="en-US"/>
        </w:rPr>
        <w:t>As further comment</w:t>
      </w:r>
      <w:r w:rsidR="00265A2A">
        <w:rPr>
          <w:lang w:eastAsia="en-US"/>
        </w:rPr>
        <w:t>s</w:t>
      </w:r>
      <w:r>
        <w:rPr>
          <w:lang w:eastAsia="en-US"/>
        </w:rPr>
        <w:t xml:space="preserve"> from companies, the MAC-8 will be discussed in another summary report of </w:t>
      </w:r>
      <w:r>
        <w:t xml:space="preserve">[POST130][117], MAC-24 may be resolved by proposing to confirm the working assumption straightforwardly, and MAC-25 will be handled in agenda 8.6.2, according to chairman guidelines. Therefore, it seems no contribution for these three issues are needed. </w:t>
      </w:r>
    </w:p>
    <w:p w14:paraId="4CD26085" w14:textId="0AF46C27" w:rsidR="00821E87" w:rsidRPr="00821E87" w:rsidRDefault="00821E87" w:rsidP="00821E87">
      <w:pPr>
        <w:pStyle w:val="ab"/>
        <w:rPr>
          <w:b/>
          <w:bCs/>
        </w:rPr>
      </w:pPr>
      <w:bookmarkStart w:id="5" w:name="_Ref206149097"/>
      <w:r w:rsidRPr="00821E87">
        <w:rPr>
          <w:b/>
          <w:bCs/>
        </w:rPr>
        <w:t xml:space="preserve">Observation </w:t>
      </w:r>
      <w:r w:rsidRPr="00821E87">
        <w:rPr>
          <w:b/>
          <w:bCs/>
        </w:rPr>
        <w:fldChar w:fldCharType="begin"/>
      </w:r>
      <w:r w:rsidRPr="00821E87">
        <w:rPr>
          <w:b/>
          <w:bCs/>
        </w:rPr>
        <w:instrText xml:space="preserve"> SEQ Observation \* ARABIC </w:instrText>
      </w:r>
      <w:r w:rsidRPr="00821E87">
        <w:rPr>
          <w:b/>
          <w:bCs/>
        </w:rPr>
        <w:fldChar w:fldCharType="separate"/>
      </w:r>
      <w:r w:rsidR="001461CD">
        <w:rPr>
          <w:b/>
          <w:bCs/>
          <w:noProof/>
        </w:rPr>
        <w:t>1</w:t>
      </w:r>
      <w:r w:rsidRPr="00821E87">
        <w:rPr>
          <w:b/>
          <w:bCs/>
        </w:rPr>
        <w:fldChar w:fldCharType="end"/>
      </w:r>
      <w:r w:rsidRPr="00821E87">
        <w:rPr>
          <w:b/>
          <w:bCs/>
        </w:rPr>
        <w:t>: MAC-8/24/25 does not need further contribution input in agenda item 8.6.3</w:t>
      </w:r>
      <w:r w:rsidR="00BD36E9">
        <w:rPr>
          <w:b/>
          <w:bCs/>
        </w:rPr>
        <w:t xml:space="preserve"> and </w:t>
      </w:r>
      <w:r w:rsidR="008A2470">
        <w:rPr>
          <w:b/>
          <w:bCs/>
        </w:rPr>
        <w:t xml:space="preserve">will </w:t>
      </w:r>
      <w:r w:rsidR="00BD36E9">
        <w:rPr>
          <w:b/>
          <w:bCs/>
        </w:rPr>
        <w:t>be handled in other agenda/ email thread</w:t>
      </w:r>
      <w:r w:rsidRPr="00821E87">
        <w:rPr>
          <w:b/>
          <w:bCs/>
        </w:rPr>
        <w:t>.</w:t>
      </w:r>
      <w:bookmarkEnd w:id="5"/>
    </w:p>
    <w:p w14:paraId="30860E7B" w14:textId="0D9912FD" w:rsidR="00AD2BB2" w:rsidRDefault="00AD2BB2" w:rsidP="00821E87">
      <w:pPr>
        <w:rPr>
          <w:lang w:val="en-GB" w:eastAsia="en-US"/>
        </w:rPr>
      </w:pPr>
      <w:r>
        <w:rPr>
          <w:lang w:val="en-GB" w:eastAsia="en-US"/>
        </w:rPr>
        <w:t>On the other hand, there are other issues which may need discussion/ clarification:</w:t>
      </w:r>
    </w:p>
    <w:tbl>
      <w:tblPr>
        <w:tblStyle w:val="a7"/>
        <w:tblW w:w="0" w:type="auto"/>
        <w:tblLook w:val="04A0" w:firstRow="1" w:lastRow="0" w:firstColumn="1" w:lastColumn="0" w:noHBand="0" w:noVBand="1"/>
      </w:tblPr>
      <w:tblGrid>
        <w:gridCol w:w="950"/>
        <w:gridCol w:w="7346"/>
      </w:tblGrid>
      <w:tr w:rsidR="00AD2BB2" w:rsidRPr="00AD2BB2" w14:paraId="1D7AEDB3" w14:textId="77777777" w:rsidTr="00AD2BB2">
        <w:tc>
          <w:tcPr>
            <w:tcW w:w="0" w:type="auto"/>
          </w:tcPr>
          <w:p w14:paraId="0A7C5716" w14:textId="77777777" w:rsidR="00AD2BB2" w:rsidRPr="00AD2BB2" w:rsidRDefault="00AD2BB2" w:rsidP="00AD2BB2">
            <w:pPr>
              <w:spacing w:after="160" w:line="259" w:lineRule="auto"/>
              <w:rPr>
                <w:lang w:eastAsia="en-US"/>
              </w:rPr>
            </w:pPr>
            <w:r w:rsidRPr="00AD2BB2">
              <w:rPr>
                <w:lang w:eastAsia="en-US"/>
              </w:rPr>
              <w:t>Samsung</w:t>
            </w:r>
          </w:p>
        </w:tc>
        <w:tc>
          <w:tcPr>
            <w:tcW w:w="0" w:type="auto"/>
          </w:tcPr>
          <w:p w14:paraId="5F25ACD3" w14:textId="77777777" w:rsidR="00AD2BB2" w:rsidRPr="00AD2BB2" w:rsidRDefault="00AD2BB2" w:rsidP="00AD2BB2">
            <w:pPr>
              <w:spacing w:after="160" w:line="259" w:lineRule="auto"/>
              <w:rPr>
                <w:lang w:eastAsia="en-US"/>
              </w:rPr>
            </w:pPr>
            <w:r w:rsidRPr="00AD2BB2">
              <w:rPr>
                <w:lang w:eastAsia="en-US"/>
              </w:rPr>
              <w:t>We may need an open issue for reporting of beam measurements for LTM2, to be discussed in next meeting.</w:t>
            </w:r>
          </w:p>
          <w:p w14:paraId="6E50C44D" w14:textId="77777777" w:rsidR="00AD2BB2" w:rsidRPr="00AD2BB2" w:rsidRDefault="00AD2BB2" w:rsidP="00AD2BB2">
            <w:pPr>
              <w:spacing w:after="160" w:line="259" w:lineRule="auto"/>
              <w:rPr>
                <w:lang w:eastAsia="en-US"/>
              </w:rPr>
            </w:pPr>
            <w:r w:rsidRPr="00AD2BB2">
              <w:rPr>
                <w:lang w:eastAsia="en-US"/>
              </w:rPr>
              <w:t>Here are some aspects which are not clear in current CRs.</w:t>
            </w:r>
          </w:p>
          <w:p w14:paraId="2B87C1A0" w14:textId="77777777" w:rsidR="00AD2BB2" w:rsidRPr="00AD2BB2" w:rsidRDefault="00AD2BB2" w:rsidP="00AD2BB2">
            <w:pPr>
              <w:spacing w:after="160" w:line="259" w:lineRule="auto"/>
              <w:rPr>
                <w:lang w:eastAsia="en-US"/>
              </w:rPr>
            </w:pPr>
            <w:r w:rsidRPr="00AD2BB2">
              <w:rPr>
                <w:lang w:eastAsia="en-US"/>
              </w:rPr>
              <w:t>1.Whether the UE reports the current beam for LTM2 irrespective of the reportCurrentBeam or whether the network will alway configure the reportCurrentBeam while LTM2 is configured. There is no conditional presence defined in RRC spec for LTM2, and it is not clearly mentioned in the MAC spec that UE always reports current beam.</w:t>
            </w:r>
          </w:p>
          <w:p w14:paraId="121BD026" w14:textId="77777777" w:rsidR="00AD2BB2" w:rsidRPr="00AD2BB2" w:rsidRDefault="00AD2BB2" w:rsidP="00AD2BB2">
            <w:pPr>
              <w:spacing w:after="160" w:line="259" w:lineRule="auto"/>
              <w:rPr>
                <w:lang w:eastAsia="en-US"/>
              </w:rPr>
            </w:pPr>
            <w:r w:rsidRPr="00AD2BB2">
              <w:rPr>
                <w:lang w:eastAsia="en-US"/>
              </w:rPr>
              <w:lastRenderedPageBreak/>
              <w:t>2. allowReportAnyBeam indicates whether the UE can report the measurement results for the beams not satisfying the conditions of the events. However it is not clear whether other beams of the serving cell can be reported, as those beams are not evaluated (and hence we can not say they are “not satisfying the LTM2 condition”)</w:t>
            </w:r>
          </w:p>
          <w:p w14:paraId="500CFE0C" w14:textId="77777777" w:rsidR="00AD2BB2" w:rsidRPr="00AD2BB2" w:rsidRDefault="00AD2BB2" w:rsidP="00AD2BB2">
            <w:pPr>
              <w:spacing w:after="160" w:line="259" w:lineRule="auto"/>
              <w:rPr>
                <w:lang w:eastAsia="en-US"/>
              </w:rPr>
            </w:pPr>
            <w:r w:rsidRPr="00AD2BB2">
              <w:rPr>
                <w:lang w:eastAsia="en-US"/>
              </w:rPr>
              <w:t>3. In running CR,the Type field is specified to indicates the type of the RS i of LTM candidate cell. LTM2 is associated with the current beam and not any candidate cell. So it is not clear what needs to be set.</w:t>
            </w:r>
          </w:p>
        </w:tc>
      </w:tr>
    </w:tbl>
    <w:p w14:paraId="71ACB8E9" w14:textId="3AD39BC7" w:rsidR="00AD2BB2" w:rsidRPr="00D820DE" w:rsidRDefault="00AD2BB2" w:rsidP="00821E87">
      <w:pPr>
        <w:rPr>
          <w:lang w:eastAsia="en-US"/>
        </w:rPr>
      </w:pPr>
      <w:r>
        <w:rPr>
          <w:lang w:eastAsia="en-US"/>
        </w:rPr>
        <w:lastRenderedPageBreak/>
        <w:t>In current running CR</w:t>
      </w:r>
      <w:r w:rsidR="00D820DE">
        <w:rPr>
          <w:lang w:eastAsia="en-US"/>
        </w:rPr>
        <w:fldChar w:fldCharType="begin"/>
      </w:r>
      <w:r w:rsidR="00D820DE">
        <w:rPr>
          <w:lang w:eastAsia="en-US"/>
        </w:rPr>
        <w:instrText xml:space="preserve"> REF _Ref205822437 \n \h </w:instrText>
      </w:r>
      <w:r w:rsidR="00D820DE">
        <w:rPr>
          <w:lang w:eastAsia="en-US"/>
        </w:rPr>
      </w:r>
      <w:r w:rsidR="00D820DE">
        <w:rPr>
          <w:lang w:eastAsia="en-US"/>
        </w:rPr>
        <w:fldChar w:fldCharType="separate"/>
      </w:r>
      <w:r w:rsidR="00D820DE">
        <w:rPr>
          <w:lang w:eastAsia="en-US"/>
        </w:rPr>
        <w:t>[2]</w:t>
      </w:r>
      <w:r w:rsidR="00D820DE">
        <w:rPr>
          <w:lang w:eastAsia="en-US"/>
        </w:rPr>
        <w:fldChar w:fldCharType="end"/>
      </w:r>
      <w:r w:rsidR="00305022">
        <w:rPr>
          <w:lang w:eastAsia="en-US"/>
        </w:rPr>
        <w:t xml:space="preserve">, </w:t>
      </w:r>
      <w:r w:rsidR="00D820DE">
        <w:rPr>
          <w:lang w:eastAsia="en-US"/>
        </w:rPr>
        <w:t xml:space="preserve">the </w:t>
      </w:r>
      <w:r w:rsidR="00D820DE" w:rsidRPr="00D820DE">
        <w:rPr>
          <w:rFonts w:eastAsia="Times New Roman" w:cs="Times New Roman"/>
          <w:i/>
          <w:iCs/>
          <w:szCs w:val="20"/>
          <w:lang w:val="en-GB" w:eastAsia="ko-KR"/>
        </w:rPr>
        <w:t>reportCurrentBeam</w:t>
      </w:r>
      <w:r w:rsidR="00D820DE">
        <w:rPr>
          <w:rFonts w:eastAsia="Times New Roman" w:cs="Times New Roman"/>
          <w:i/>
          <w:iCs/>
          <w:szCs w:val="20"/>
          <w:lang w:val="en-GB" w:eastAsia="ko-KR"/>
        </w:rPr>
        <w:t xml:space="preserve"> </w:t>
      </w:r>
      <w:r w:rsidR="00D820DE">
        <w:rPr>
          <w:rFonts w:eastAsia="Times New Roman" w:cs="Times New Roman"/>
          <w:szCs w:val="20"/>
          <w:lang w:val="en-GB" w:eastAsia="ko-KR"/>
        </w:rPr>
        <w:t>is defined as follows:</w:t>
      </w:r>
    </w:p>
    <w:p w14:paraId="499FA133" w14:textId="32BA886C" w:rsidR="002A2521" w:rsidRDefault="00D820DE" w:rsidP="002A2521">
      <w:pPr>
        <w:widowControl/>
        <w:overflowPunct w:val="0"/>
        <w:autoSpaceDE w:val="0"/>
        <w:autoSpaceDN w:val="0"/>
        <w:adjustRightInd w:val="0"/>
        <w:spacing w:after="180" w:line="240" w:lineRule="auto"/>
        <w:ind w:left="568" w:hanging="284"/>
        <w:jc w:val="left"/>
        <w:textAlignment w:val="baseline"/>
        <w:rPr>
          <w:rFonts w:eastAsia="Times New Roman" w:cs="Times New Roman"/>
          <w:szCs w:val="20"/>
          <w:lang w:val="en-GB" w:eastAsia="ko-KR"/>
        </w:rPr>
      </w:pPr>
      <w:r w:rsidRPr="00D820DE">
        <w:rPr>
          <w:rFonts w:eastAsia="Times New Roman" w:cs="Times New Roman"/>
          <w:szCs w:val="20"/>
          <w:lang w:val="en-GB" w:eastAsia="ko-KR"/>
        </w:rPr>
        <w:t>-</w:t>
      </w:r>
      <w:r w:rsidRPr="00D820DE">
        <w:rPr>
          <w:rFonts w:eastAsia="Times New Roman" w:cs="Times New Roman"/>
          <w:szCs w:val="20"/>
          <w:lang w:val="en-GB" w:eastAsia="ko-KR"/>
        </w:rPr>
        <w:tab/>
      </w:r>
      <w:r w:rsidRPr="00D820DE">
        <w:rPr>
          <w:rFonts w:eastAsia="Times New Roman" w:cs="Times New Roman"/>
          <w:i/>
          <w:iCs/>
          <w:szCs w:val="20"/>
          <w:lang w:val="en-GB" w:eastAsia="ko-KR"/>
        </w:rPr>
        <w:t>reportCurrentBeam</w:t>
      </w:r>
      <w:r w:rsidRPr="00D820DE">
        <w:rPr>
          <w:rFonts w:eastAsia="Times New Roman" w:cs="Times New Roman"/>
          <w:szCs w:val="20"/>
          <w:lang w:val="en-GB" w:eastAsia="ko-KR"/>
        </w:rPr>
        <w:t>: whether the UE is required to report the measurement result of the current beam</w:t>
      </w:r>
      <w:r w:rsidR="002A2521">
        <w:rPr>
          <w:rFonts w:eastAsia="Times New Roman" w:cs="Times New Roman"/>
          <w:szCs w:val="20"/>
          <w:lang w:val="en-GB" w:eastAsia="ko-KR"/>
        </w:rPr>
        <w:t>.</w:t>
      </w:r>
    </w:p>
    <w:p w14:paraId="0CE24D48" w14:textId="68C0958B" w:rsidR="00D820DE" w:rsidRPr="00D820DE" w:rsidRDefault="002A2521" w:rsidP="002A2521">
      <w:pPr>
        <w:widowControl/>
        <w:overflowPunct w:val="0"/>
        <w:autoSpaceDE w:val="0"/>
        <w:autoSpaceDN w:val="0"/>
        <w:adjustRightInd w:val="0"/>
        <w:spacing w:after="180" w:line="240" w:lineRule="auto"/>
        <w:jc w:val="left"/>
        <w:textAlignment w:val="baseline"/>
        <w:rPr>
          <w:lang w:val="en-GB" w:eastAsia="en-US"/>
        </w:rPr>
      </w:pPr>
      <w:r>
        <w:rPr>
          <w:rFonts w:eastAsia="Times New Roman" w:cs="Times New Roman"/>
          <w:szCs w:val="20"/>
          <w:lang w:val="en-GB" w:eastAsia="ko-KR"/>
        </w:rPr>
        <w:t xml:space="preserve">In our understanding, when we reached the agreements (as follows </w:t>
      </w:r>
      <w:r>
        <w:rPr>
          <w:rFonts w:eastAsia="Times New Roman" w:cs="Times New Roman"/>
          <w:szCs w:val="20"/>
          <w:lang w:val="en-GB" w:eastAsia="ko-KR"/>
        </w:rPr>
        <w:fldChar w:fldCharType="begin"/>
      </w:r>
      <w:r>
        <w:rPr>
          <w:rFonts w:eastAsia="Times New Roman" w:cs="Times New Roman"/>
          <w:szCs w:val="20"/>
          <w:lang w:val="en-GB" w:eastAsia="ko-KR"/>
        </w:rPr>
        <w:instrText xml:space="preserve"> REF _Ref205822582 \n \h </w:instrText>
      </w:r>
      <w:r>
        <w:rPr>
          <w:rFonts w:eastAsia="Times New Roman" w:cs="Times New Roman"/>
          <w:szCs w:val="20"/>
          <w:lang w:val="en-GB" w:eastAsia="ko-KR"/>
        </w:rPr>
      </w:r>
      <w:r>
        <w:rPr>
          <w:rFonts w:eastAsia="Times New Roman" w:cs="Times New Roman"/>
          <w:szCs w:val="20"/>
          <w:lang w:val="en-GB" w:eastAsia="ko-KR"/>
        </w:rPr>
        <w:fldChar w:fldCharType="separate"/>
      </w:r>
      <w:r>
        <w:rPr>
          <w:rFonts w:eastAsia="Times New Roman" w:cs="Times New Roman"/>
          <w:szCs w:val="20"/>
          <w:lang w:val="en-GB" w:eastAsia="ko-KR"/>
        </w:rPr>
        <w:t>[3]</w:t>
      </w:r>
      <w:r>
        <w:rPr>
          <w:rFonts w:eastAsia="Times New Roman" w:cs="Times New Roman"/>
          <w:szCs w:val="20"/>
          <w:lang w:val="en-GB" w:eastAsia="ko-KR"/>
        </w:rPr>
        <w:fldChar w:fldCharType="end"/>
      </w:r>
      <w:r>
        <w:rPr>
          <w:rFonts w:eastAsia="Times New Roman" w:cs="Times New Roman"/>
          <w:szCs w:val="20"/>
          <w:lang w:val="en-GB" w:eastAsia="ko-KR"/>
        </w:rPr>
        <w:t xml:space="preserve">) related to </w:t>
      </w:r>
      <w:r w:rsidRPr="00D820DE">
        <w:rPr>
          <w:rFonts w:eastAsia="Times New Roman" w:cs="Times New Roman"/>
          <w:i/>
          <w:iCs/>
          <w:szCs w:val="20"/>
          <w:lang w:val="en-GB" w:eastAsia="ko-KR"/>
        </w:rPr>
        <w:t>reportCurrentBeam</w:t>
      </w:r>
      <w:r>
        <w:rPr>
          <w:rFonts w:eastAsia="Times New Roman" w:cs="Times New Roman"/>
          <w:szCs w:val="20"/>
          <w:lang w:val="en-GB" w:eastAsia="ko-KR"/>
        </w:rPr>
        <w:t>, we mainly focused on the LTM events other than LTM2.</w:t>
      </w:r>
    </w:p>
    <w:p w14:paraId="0060F882" w14:textId="77777777" w:rsidR="00D820DE" w:rsidRDefault="00D820DE" w:rsidP="00D820DE">
      <w:pPr>
        <w:pStyle w:val="Doc-text2"/>
        <w:numPr>
          <w:ilvl w:val="0"/>
          <w:numId w:val="21"/>
        </w:numPr>
        <w:pBdr>
          <w:top w:val="single" w:sz="4" w:space="1" w:color="auto"/>
          <w:left w:val="single" w:sz="4" w:space="4" w:color="auto"/>
          <w:bottom w:val="single" w:sz="4" w:space="1" w:color="auto"/>
          <w:right w:val="single" w:sz="4" w:space="4" w:color="auto"/>
        </w:pBdr>
        <w:rPr>
          <w:lang w:val="en-US"/>
        </w:rPr>
      </w:pPr>
      <w:r>
        <w:rPr>
          <w:lang w:val="en-US"/>
        </w:rPr>
        <w:t xml:space="preserve">Additional information included in MR MAC CE: </w:t>
      </w:r>
    </w:p>
    <w:p w14:paraId="232A4A60" w14:textId="77777777" w:rsidR="00D820DE" w:rsidRDefault="00D820DE" w:rsidP="00D820DE">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t>T</w:t>
      </w:r>
      <w:r w:rsidRPr="00421B95">
        <w:t>he information and quantity of current beam</w:t>
      </w:r>
      <w:r>
        <w:t xml:space="preserve">, based on NW configuration. </w:t>
      </w:r>
    </w:p>
    <w:p w14:paraId="5D46CE30" w14:textId="2791A85B" w:rsidR="00D820DE" w:rsidRDefault="002A2521" w:rsidP="00821E87">
      <w:pPr>
        <w:rPr>
          <w:lang w:val="en-GB" w:eastAsia="en-US"/>
        </w:rPr>
      </w:pPr>
      <w:r>
        <w:rPr>
          <w:lang w:val="en-GB" w:eastAsia="en-US"/>
        </w:rPr>
        <w:t xml:space="preserve">As </w:t>
      </w:r>
      <w:r w:rsidRPr="002A2521">
        <w:rPr>
          <w:rFonts w:eastAsia="Times New Roman" w:cs="Times New Roman"/>
          <w:i/>
          <w:iCs/>
          <w:szCs w:val="20"/>
          <w:lang w:val="en-GB" w:eastAsia="ko-KR"/>
        </w:rPr>
        <w:t>reportCurrentBeam</w:t>
      </w:r>
      <w:r>
        <w:rPr>
          <w:lang w:val="en-GB" w:eastAsia="en-US"/>
        </w:rPr>
        <w:t xml:space="preserve"> is optional field in TS 38.331, it is fine that we clarify the correct UE/Network behaviour for LTM2, e.g. </w:t>
      </w:r>
    </w:p>
    <w:p w14:paraId="3E53A778" w14:textId="649A3446" w:rsidR="002A2521" w:rsidRPr="002A2521" w:rsidRDefault="002A2521" w:rsidP="002A2521">
      <w:pPr>
        <w:pStyle w:val="a8"/>
        <w:numPr>
          <w:ilvl w:val="0"/>
          <w:numId w:val="47"/>
        </w:numPr>
        <w:rPr>
          <w:rFonts w:eastAsiaTheme="minorEastAsia" w:cstheme="minorBidi"/>
          <w:szCs w:val="22"/>
          <w:lang w:val="en-GB" w:eastAsia="en-US"/>
        </w:rPr>
      </w:pPr>
      <w:r w:rsidRPr="002A2521">
        <w:rPr>
          <w:lang w:val="en-GB" w:eastAsia="en-US"/>
        </w:rPr>
        <w:t xml:space="preserve">Option 1: The UE should always report current beam for LTM2 even </w:t>
      </w:r>
      <w:bookmarkStart w:id="6" w:name="_Hlk205822793"/>
      <w:r w:rsidRPr="002A2521">
        <w:rPr>
          <w:rFonts w:eastAsia="Times New Roman"/>
          <w:i/>
          <w:iCs/>
          <w:lang w:val="en-GB" w:eastAsia="ko-KR"/>
        </w:rPr>
        <w:t>reportCurrentBeam</w:t>
      </w:r>
      <w:bookmarkEnd w:id="6"/>
      <w:r w:rsidRPr="002A2521">
        <w:rPr>
          <w:rFonts w:eastAsia="Times New Roman"/>
          <w:i/>
          <w:iCs/>
          <w:lang w:val="en-GB" w:eastAsia="ko-KR"/>
        </w:rPr>
        <w:t xml:space="preserve"> </w:t>
      </w:r>
      <w:r w:rsidRPr="002A2521">
        <w:rPr>
          <w:rFonts w:eastAsia="Times New Roman"/>
          <w:lang w:val="en-GB" w:eastAsia="ko-KR"/>
        </w:rPr>
        <w:t>is not configured by network;</w:t>
      </w:r>
    </w:p>
    <w:p w14:paraId="6BBBA34A" w14:textId="023DAB02" w:rsidR="002A2521" w:rsidRPr="002A2521" w:rsidRDefault="002A2521" w:rsidP="002A2521">
      <w:pPr>
        <w:pStyle w:val="a8"/>
        <w:numPr>
          <w:ilvl w:val="0"/>
          <w:numId w:val="47"/>
        </w:numPr>
        <w:rPr>
          <w:rFonts w:eastAsia="Times New Roman"/>
          <w:lang w:val="en-GB" w:eastAsia="ko-KR"/>
        </w:rPr>
      </w:pPr>
      <w:r w:rsidRPr="002A2521">
        <w:rPr>
          <w:rFonts w:eastAsia="Times New Roman"/>
          <w:lang w:val="en-GB" w:eastAsia="ko-KR"/>
        </w:rPr>
        <w:t xml:space="preserve">Option 2: </w:t>
      </w:r>
      <w:r w:rsidRPr="002A2521">
        <w:rPr>
          <w:lang w:val="en-GB" w:eastAsia="en-US"/>
        </w:rPr>
        <w:t xml:space="preserve">The UE assumes </w:t>
      </w:r>
      <w:r w:rsidRPr="002A2521">
        <w:rPr>
          <w:rFonts w:eastAsia="Times New Roman"/>
          <w:i/>
          <w:iCs/>
          <w:lang w:val="en-GB" w:eastAsia="ko-KR"/>
        </w:rPr>
        <w:t xml:space="preserve">reportCurrentBeam </w:t>
      </w:r>
      <w:r w:rsidRPr="002A2521">
        <w:rPr>
          <w:rFonts w:eastAsia="Times New Roman"/>
          <w:lang w:val="en-GB" w:eastAsia="ko-KR"/>
        </w:rPr>
        <w:t>is always configured by network for report associated to LTM2.</w:t>
      </w:r>
    </w:p>
    <w:p w14:paraId="7FE2326C" w14:textId="2FAC5F8E" w:rsidR="003F7FBD" w:rsidRDefault="002A2521" w:rsidP="002A2521">
      <w:pPr>
        <w:rPr>
          <w:rFonts w:eastAsia="Times New Roman" w:cs="Times New Roman"/>
          <w:szCs w:val="20"/>
          <w:lang w:val="en-GB" w:eastAsia="ko-KR"/>
        </w:rPr>
      </w:pPr>
      <w:r>
        <w:rPr>
          <w:rFonts w:eastAsia="Times New Roman" w:cs="Times New Roman"/>
          <w:szCs w:val="20"/>
          <w:lang w:val="en-GB" w:eastAsia="ko-KR"/>
        </w:rPr>
        <w:t>We understand both can work</w:t>
      </w:r>
      <w:r w:rsidR="003F7FBD">
        <w:rPr>
          <w:rFonts w:eastAsia="Times New Roman" w:cs="Times New Roman"/>
          <w:szCs w:val="20"/>
          <w:lang w:val="en-GB" w:eastAsia="ko-KR"/>
        </w:rPr>
        <w:t>, for option-1, as the current beam is the beam used for evaluation for LTM2, it is straightforward that current beam should be reported anyway, and the following NOTE3</w:t>
      </w:r>
      <w:r w:rsidR="003F7FBD">
        <w:rPr>
          <w:rFonts w:eastAsia="Times New Roman" w:cs="Times New Roman"/>
          <w:szCs w:val="20"/>
          <w:lang w:val="en-GB" w:eastAsia="ko-KR"/>
        </w:rPr>
        <w:fldChar w:fldCharType="begin"/>
      </w:r>
      <w:r w:rsidR="003F7FBD">
        <w:rPr>
          <w:rFonts w:eastAsia="Times New Roman" w:cs="Times New Roman"/>
          <w:szCs w:val="20"/>
          <w:lang w:val="en-GB" w:eastAsia="ko-KR"/>
        </w:rPr>
        <w:instrText xml:space="preserve"> REF _Ref205822437 \n \h </w:instrText>
      </w:r>
      <w:r w:rsidR="003F7FBD">
        <w:rPr>
          <w:rFonts w:eastAsia="Times New Roman" w:cs="Times New Roman"/>
          <w:szCs w:val="20"/>
          <w:lang w:val="en-GB" w:eastAsia="ko-KR"/>
        </w:rPr>
      </w:r>
      <w:r w:rsidR="003F7FBD">
        <w:rPr>
          <w:rFonts w:eastAsia="Times New Roman" w:cs="Times New Roman"/>
          <w:szCs w:val="20"/>
          <w:lang w:val="en-GB" w:eastAsia="ko-KR"/>
        </w:rPr>
        <w:fldChar w:fldCharType="separate"/>
      </w:r>
      <w:r w:rsidR="003F7FBD">
        <w:rPr>
          <w:rFonts w:eastAsia="Times New Roman" w:cs="Times New Roman"/>
          <w:szCs w:val="20"/>
          <w:lang w:val="en-GB" w:eastAsia="ko-KR"/>
        </w:rPr>
        <w:t>[2]</w:t>
      </w:r>
      <w:r w:rsidR="003F7FBD">
        <w:rPr>
          <w:rFonts w:eastAsia="Times New Roman" w:cs="Times New Roman"/>
          <w:szCs w:val="20"/>
          <w:lang w:val="en-GB" w:eastAsia="ko-KR"/>
        </w:rPr>
        <w:fldChar w:fldCharType="end"/>
      </w:r>
      <w:r w:rsidR="003F7FBD">
        <w:rPr>
          <w:rFonts w:eastAsia="Times New Roman" w:cs="Times New Roman"/>
          <w:szCs w:val="20"/>
          <w:lang w:val="en-GB" w:eastAsia="ko-KR"/>
        </w:rPr>
        <w:t xml:space="preserve"> also clearly states where to put it for LTM2:</w:t>
      </w:r>
    </w:p>
    <w:p w14:paraId="305D1A58" w14:textId="2B3E2894" w:rsidR="003F7FBD" w:rsidRPr="002C5E2D" w:rsidRDefault="003F7FBD" w:rsidP="002C5E2D">
      <w:pPr>
        <w:pStyle w:val="a8"/>
        <w:numPr>
          <w:ilvl w:val="0"/>
          <w:numId w:val="47"/>
        </w:numPr>
        <w:rPr>
          <w:rFonts w:eastAsia="Times New Roman"/>
          <w:color w:val="FF0000"/>
          <w:u w:val="single"/>
          <w:lang w:val="en-GB" w:eastAsia="ko-KR"/>
        </w:rPr>
      </w:pPr>
      <w:r w:rsidRPr="002C5E2D">
        <w:rPr>
          <w:rFonts w:eastAsia="Times New Roman"/>
          <w:color w:val="FF0000"/>
          <w:u w:val="single"/>
          <w:lang w:val="en-GB" w:eastAsia="ko-KR"/>
        </w:rPr>
        <w:t>NOTE 3: For the measurement report triggered by LTM2, the RS with Type of 00 is the current beam, which is always included in the last octet.</w:t>
      </w:r>
    </w:p>
    <w:p w14:paraId="5F34723F" w14:textId="339362C8" w:rsidR="002A2521" w:rsidRDefault="003F7FBD" w:rsidP="002A2521">
      <w:pPr>
        <w:rPr>
          <w:rFonts w:eastAsia="Times New Roman" w:cs="Times New Roman"/>
          <w:szCs w:val="20"/>
          <w:lang w:val="en-GB" w:eastAsia="ko-KR"/>
        </w:rPr>
      </w:pPr>
      <w:r>
        <w:rPr>
          <w:rFonts w:eastAsia="Times New Roman" w:cs="Times New Roman"/>
          <w:szCs w:val="20"/>
          <w:lang w:val="en-GB" w:eastAsia="ko-KR"/>
        </w:rPr>
        <w:t>On the other hand, it may be clearer to go for option-2 in the spec and avoid further ambiguity</w:t>
      </w:r>
      <w:r w:rsidR="002A2521">
        <w:rPr>
          <w:rFonts w:eastAsia="Times New Roman" w:cs="Times New Roman"/>
          <w:szCs w:val="20"/>
          <w:lang w:val="en-GB" w:eastAsia="ko-KR"/>
        </w:rPr>
        <w:t>.</w:t>
      </w:r>
      <w:r>
        <w:rPr>
          <w:rFonts w:eastAsia="Times New Roman" w:cs="Times New Roman"/>
          <w:szCs w:val="20"/>
          <w:lang w:val="en-GB" w:eastAsia="ko-KR"/>
        </w:rPr>
        <w:t xml:space="preserve"> Considering there is not much spec impact, we can try to go for option-2.</w:t>
      </w:r>
    </w:p>
    <w:p w14:paraId="5C72690D" w14:textId="47979244" w:rsidR="002A2521" w:rsidRPr="002A2521" w:rsidRDefault="002A2521" w:rsidP="00624EE5">
      <w:pPr>
        <w:pStyle w:val="ab"/>
        <w:jc w:val="both"/>
        <w:rPr>
          <w:rFonts w:eastAsia="Times New Roman"/>
          <w:b/>
          <w:bCs/>
          <w:lang w:eastAsia="ko-KR"/>
        </w:rPr>
      </w:pPr>
      <w:bookmarkStart w:id="7" w:name="_Ref206149100"/>
      <w:r w:rsidRPr="002A2521">
        <w:rPr>
          <w:b/>
          <w:bCs/>
        </w:rPr>
        <w:t xml:space="preserve">Proposal </w:t>
      </w:r>
      <w:r w:rsidRPr="002A2521">
        <w:rPr>
          <w:b/>
          <w:bCs/>
        </w:rPr>
        <w:fldChar w:fldCharType="begin"/>
      </w:r>
      <w:r w:rsidRPr="002A2521">
        <w:rPr>
          <w:b/>
          <w:bCs/>
        </w:rPr>
        <w:instrText xml:space="preserve"> SEQ Proposal \* ARABIC </w:instrText>
      </w:r>
      <w:r w:rsidRPr="002A2521">
        <w:rPr>
          <w:b/>
          <w:bCs/>
        </w:rPr>
        <w:fldChar w:fldCharType="separate"/>
      </w:r>
      <w:r w:rsidR="0034659E">
        <w:rPr>
          <w:b/>
          <w:bCs/>
          <w:noProof/>
        </w:rPr>
        <w:t>1</w:t>
      </w:r>
      <w:r w:rsidRPr="002A2521">
        <w:rPr>
          <w:b/>
          <w:bCs/>
        </w:rPr>
        <w:fldChar w:fldCharType="end"/>
      </w:r>
      <w:r w:rsidRPr="002A2521">
        <w:rPr>
          <w:b/>
          <w:bCs/>
        </w:rPr>
        <w:t xml:space="preserve">: </w:t>
      </w:r>
      <w:r w:rsidR="001461CD">
        <w:rPr>
          <w:b/>
          <w:bCs/>
        </w:rPr>
        <w:t>For LTM2,</w:t>
      </w:r>
      <w:r w:rsidRPr="003F7FBD">
        <w:rPr>
          <w:b/>
          <w:bCs/>
        </w:rPr>
        <w:t xml:space="preserve"> </w:t>
      </w:r>
      <w:r w:rsidR="003F7FBD" w:rsidRPr="002C5E2D">
        <w:rPr>
          <w:b/>
          <w:bCs/>
        </w:rPr>
        <w:t xml:space="preserve">UE assumes </w:t>
      </w:r>
      <w:r w:rsidR="003F7FBD" w:rsidRPr="002C5E2D">
        <w:rPr>
          <w:rFonts w:eastAsia="Times New Roman"/>
          <w:b/>
          <w:bCs/>
          <w:i/>
          <w:iCs/>
          <w:lang w:eastAsia="ko-KR"/>
        </w:rPr>
        <w:t xml:space="preserve">reportCurrentBeam </w:t>
      </w:r>
      <w:r w:rsidR="003F7FBD" w:rsidRPr="002C5E2D">
        <w:rPr>
          <w:rFonts w:eastAsia="Times New Roman"/>
          <w:b/>
          <w:bCs/>
          <w:lang w:eastAsia="ko-KR"/>
        </w:rPr>
        <w:t>is always configured by network for report associated to LTM2</w:t>
      </w:r>
      <w:r w:rsidRPr="003F7FBD">
        <w:rPr>
          <w:rFonts w:eastAsia="Times New Roman"/>
          <w:b/>
          <w:bCs/>
          <w:lang w:eastAsia="ko-KR"/>
        </w:rPr>
        <w:t>.</w:t>
      </w:r>
      <w:bookmarkEnd w:id="7"/>
    </w:p>
    <w:p w14:paraId="576D60A6" w14:textId="5BD177EB" w:rsidR="002A2521" w:rsidRPr="00371CD2" w:rsidRDefault="00371CD2" w:rsidP="00821E87">
      <w:pPr>
        <w:rPr>
          <w:rFonts w:eastAsia="Times New Roman" w:cs="Times New Roman"/>
          <w:szCs w:val="20"/>
          <w:lang w:val="en-GB" w:eastAsia="ko-KR"/>
        </w:rPr>
      </w:pPr>
      <w:r>
        <w:rPr>
          <w:rFonts w:eastAsia="Times New Roman" w:cs="Times New Roman"/>
          <w:szCs w:val="20"/>
          <w:lang w:val="en-GB" w:eastAsia="ko-KR"/>
        </w:rPr>
        <w:t xml:space="preserve">The next parameter that may need clarification is </w:t>
      </w:r>
      <w:r w:rsidRPr="00371CD2">
        <w:rPr>
          <w:rFonts w:eastAsia="Times New Roman" w:cs="Times New Roman"/>
          <w:i/>
          <w:iCs/>
          <w:szCs w:val="20"/>
          <w:lang w:val="en-GB" w:eastAsia="ko-KR"/>
        </w:rPr>
        <w:t>allowReportAnyBeam</w:t>
      </w:r>
      <w:r>
        <w:rPr>
          <w:rFonts w:eastAsia="Times New Roman" w:cs="Times New Roman"/>
          <w:szCs w:val="20"/>
          <w:lang w:val="en-GB" w:eastAsia="ko-KR"/>
        </w:rPr>
        <w:t>:</w:t>
      </w:r>
    </w:p>
    <w:p w14:paraId="35D9B582" w14:textId="77777777" w:rsidR="00371CD2" w:rsidRPr="00371CD2" w:rsidRDefault="00371CD2" w:rsidP="00371CD2">
      <w:pPr>
        <w:widowControl/>
        <w:overflowPunct w:val="0"/>
        <w:autoSpaceDE w:val="0"/>
        <w:autoSpaceDN w:val="0"/>
        <w:adjustRightInd w:val="0"/>
        <w:spacing w:after="180" w:line="240" w:lineRule="auto"/>
        <w:ind w:left="568" w:hanging="284"/>
        <w:jc w:val="left"/>
        <w:textAlignment w:val="baseline"/>
        <w:rPr>
          <w:rFonts w:eastAsia="Times New Roman" w:cs="Times New Roman"/>
          <w:szCs w:val="20"/>
          <w:lang w:val="en-GB" w:eastAsia="ko-KR"/>
        </w:rPr>
      </w:pPr>
      <w:r w:rsidRPr="00371CD2">
        <w:rPr>
          <w:rFonts w:eastAsia="Times New Roman" w:cs="Times New Roman"/>
          <w:szCs w:val="20"/>
          <w:lang w:val="en-GB" w:eastAsia="ko-KR"/>
        </w:rPr>
        <w:t>-</w:t>
      </w:r>
      <w:r w:rsidRPr="00371CD2">
        <w:rPr>
          <w:rFonts w:eastAsia="Times New Roman" w:cs="Times New Roman"/>
          <w:szCs w:val="20"/>
          <w:lang w:val="en-GB" w:eastAsia="ko-KR"/>
        </w:rPr>
        <w:tab/>
      </w:r>
      <w:r w:rsidRPr="00371CD2">
        <w:rPr>
          <w:rFonts w:eastAsia="Times New Roman" w:cs="Times New Roman"/>
          <w:i/>
          <w:iCs/>
          <w:szCs w:val="20"/>
          <w:lang w:val="en-GB" w:eastAsia="ko-KR"/>
        </w:rPr>
        <w:t>allowReportAnyBeam</w:t>
      </w:r>
      <w:r w:rsidRPr="00371CD2">
        <w:rPr>
          <w:rFonts w:eastAsia="Times New Roman" w:cs="Times New Roman"/>
          <w:szCs w:val="20"/>
          <w:lang w:val="en-GB" w:eastAsia="ko-KR"/>
        </w:rPr>
        <w:t xml:space="preserve">: </w:t>
      </w:r>
      <w:r w:rsidRPr="00371CD2">
        <w:rPr>
          <w:rFonts w:eastAsia="等线" w:cs="Times New Roman"/>
          <w:bCs/>
          <w:iCs/>
          <w:szCs w:val="20"/>
          <w:lang w:val="en-GB"/>
        </w:rPr>
        <w:t>whether the UE can report the measurement results for the beams not satisfying the conditions of the events;</w:t>
      </w:r>
    </w:p>
    <w:p w14:paraId="2EC43CA9" w14:textId="63DDC922" w:rsidR="00371CD2" w:rsidRDefault="00371CD2" w:rsidP="00821E87">
      <w:pPr>
        <w:rPr>
          <w:rFonts w:eastAsia="Times New Roman" w:cs="Times New Roman"/>
          <w:szCs w:val="20"/>
          <w:lang w:val="en-GB" w:eastAsia="ko-KR"/>
        </w:rPr>
      </w:pPr>
      <w:r>
        <w:rPr>
          <w:rFonts w:eastAsia="Times New Roman" w:cs="Times New Roman"/>
          <w:szCs w:val="20"/>
          <w:lang w:val="en-GB" w:eastAsia="ko-KR"/>
        </w:rPr>
        <w:t xml:space="preserve">For LTM2, we agreed that current beam should be reported, as well as the </w:t>
      </w:r>
      <w:r>
        <w:t>LTM candidate beam</w:t>
      </w:r>
      <w:r>
        <w:rPr>
          <w:rFonts w:eastAsia="Times New Roman" w:cs="Times New Roman"/>
          <w:szCs w:val="20"/>
          <w:lang w:val="en-GB" w:eastAsia="ko-KR"/>
        </w:rPr>
        <w:t xml:space="preserve"> </w:t>
      </w:r>
      <w:r>
        <w:t>associated with the report ID for LTM2</w:t>
      </w:r>
      <w:r w:rsidR="0034659E">
        <w:fldChar w:fldCharType="begin"/>
      </w:r>
      <w:r w:rsidR="0034659E">
        <w:instrText xml:space="preserve"> REF _Ref205825695 \n \h </w:instrText>
      </w:r>
      <w:r w:rsidR="0034659E">
        <w:fldChar w:fldCharType="separate"/>
      </w:r>
      <w:r w:rsidR="0034659E">
        <w:t>[4]</w:t>
      </w:r>
      <w:r w:rsidR="0034659E">
        <w:fldChar w:fldCharType="end"/>
      </w:r>
      <w:r>
        <w:t>. I</w:t>
      </w:r>
      <w:r>
        <w:rPr>
          <w:rFonts w:eastAsia="Times New Roman" w:cs="Times New Roman"/>
          <w:szCs w:val="20"/>
          <w:lang w:val="en-GB" w:eastAsia="ko-KR"/>
        </w:rPr>
        <w:t xml:space="preserve">f </w:t>
      </w:r>
      <w:r w:rsidRPr="00371CD2">
        <w:rPr>
          <w:rFonts w:eastAsia="Times New Roman" w:cs="Times New Roman"/>
          <w:i/>
          <w:iCs/>
          <w:szCs w:val="20"/>
          <w:lang w:val="en-GB" w:eastAsia="ko-KR"/>
        </w:rPr>
        <w:t>allowReportAnyBeam</w:t>
      </w:r>
      <w:r>
        <w:rPr>
          <w:rFonts w:eastAsia="Times New Roman" w:cs="Times New Roman"/>
          <w:szCs w:val="20"/>
          <w:lang w:val="en-GB" w:eastAsia="ko-KR"/>
        </w:rPr>
        <w:t xml:space="preserve"> is configured for LTM2, then we understand the beams of serving cell other than current beam, should not be reported, because:</w:t>
      </w:r>
    </w:p>
    <w:p w14:paraId="6AE2B491" w14:textId="101C292D" w:rsidR="00371CD2" w:rsidRDefault="00371CD2" w:rsidP="00371CD2">
      <w:pPr>
        <w:pStyle w:val="a8"/>
        <w:numPr>
          <w:ilvl w:val="0"/>
          <w:numId w:val="47"/>
        </w:numPr>
        <w:rPr>
          <w:rFonts w:eastAsia="Times New Roman"/>
          <w:lang w:val="en-GB" w:eastAsia="ko-KR"/>
        </w:rPr>
      </w:pPr>
      <w:r>
        <w:rPr>
          <w:rFonts w:eastAsia="Times New Roman"/>
          <w:lang w:val="en-GB" w:eastAsia="ko-KR"/>
        </w:rPr>
        <w:t>They are not evaluated for LTM2 of this report configuration;</w:t>
      </w:r>
    </w:p>
    <w:p w14:paraId="77EE2AD2" w14:textId="15E10786" w:rsidR="001461CD" w:rsidRDefault="00371CD2" w:rsidP="00371CD2">
      <w:pPr>
        <w:pStyle w:val="a8"/>
        <w:numPr>
          <w:ilvl w:val="0"/>
          <w:numId w:val="47"/>
        </w:numPr>
        <w:rPr>
          <w:rFonts w:eastAsia="Times New Roman"/>
          <w:lang w:val="en-GB" w:eastAsia="ko-KR"/>
        </w:rPr>
      </w:pPr>
      <w:r>
        <w:rPr>
          <w:rFonts w:eastAsia="Times New Roman"/>
          <w:lang w:val="en-GB" w:eastAsia="ko-KR"/>
        </w:rPr>
        <w:t xml:space="preserve">We use one octet to put current beam at the last of L1 MR MAC CE and there is no room for beams of serving cell other than current beam, and if we put them in the octets in front, we have to set RSRI for them and also this is not aligned with our previous agreement to only </w:t>
      </w:r>
      <w:r w:rsidR="0034659E">
        <w:rPr>
          <w:rFonts w:eastAsia="Times New Roman"/>
          <w:lang w:val="en-GB" w:eastAsia="ko-KR"/>
        </w:rPr>
        <w:t>include</w:t>
      </w:r>
      <w:r w:rsidR="0034659E" w:rsidRPr="0034659E">
        <w:rPr>
          <w:rFonts w:eastAsia="Times New Roman"/>
          <w:lang w:val="en-GB" w:eastAsia="ko-KR"/>
        </w:rPr>
        <w:t xml:space="preserve"> RS(s) associated with the report ID for LTM2</w:t>
      </w:r>
      <w:r w:rsidR="0034659E">
        <w:rPr>
          <w:rFonts w:eastAsia="Times New Roman"/>
          <w:lang w:val="en-GB" w:eastAsia="ko-KR"/>
        </w:rPr>
        <w:t>.</w:t>
      </w:r>
    </w:p>
    <w:p w14:paraId="776FDD44" w14:textId="78170CE3" w:rsidR="00821E87" w:rsidRPr="001461CD" w:rsidRDefault="001461CD" w:rsidP="001461CD">
      <w:pPr>
        <w:pStyle w:val="ab"/>
        <w:rPr>
          <w:b/>
          <w:bCs/>
          <w:lang w:eastAsia="ko-KR"/>
        </w:rPr>
      </w:pPr>
      <w:bookmarkStart w:id="8" w:name="_Ref206149104"/>
      <w:r w:rsidRPr="002C5E2D">
        <w:rPr>
          <w:b/>
          <w:bCs/>
        </w:rPr>
        <w:t xml:space="preserve">Observation </w:t>
      </w:r>
      <w:r w:rsidRPr="002C5E2D">
        <w:rPr>
          <w:b/>
          <w:bCs/>
        </w:rPr>
        <w:fldChar w:fldCharType="begin"/>
      </w:r>
      <w:r w:rsidRPr="002C5E2D">
        <w:rPr>
          <w:b/>
          <w:bCs/>
        </w:rPr>
        <w:instrText xml:space="preserve"> SEQ Observation \* ARABIC </w:instrText>
      </w:r>
      <w:r w:rsidRPr="002C5E2D">
        <w:rPr>
          <w:b/>
          <w:bCs/>
        </w:rPr>
        <w:fldChar w:fldCharType="separate"/>
      </w:r>
      <w:r w:rsidRPr="002C5E2D">
        <w:rPr>
          <w:b/>
          <w:bCs/>
          <w:noProof/>
        </w:rPr>
        <w:t>2</w:t>
      </w:r>
      <w:r w:rsidRPr="002C5E2D">
        <w:rPr>
          <w:b/>
          <w:bCs/>
        </w:rPr>
        <w:fldChar w:fldCharType="end"/>
      </w:r>
      <w:r w:rsidRPr="002C5E2D">
        <w:rPr>
          <w:b/>
          <w:bCs/>
          <w:lang w:eastAsia="zh-CN"/>
        </w:rPr>
        <w:t xml:space="preserve">: </w:t>
      </w:r>
      <w:r w:rsidR="00B305A4">
        <w:rPr>
          <w:b/>
          <w:bCs/>
        </w:rPr>
        <w:t>W</w:t>
      </w:r>
      <w:r w:rsidR="0034659E" w:rsidRPr="001461CD">
        <w:rPr>
          <w:b/>
          <w:bCs/>
        </w:rPr>
        <w:t xml:space="preserve">hen </w:t>
      </w:r>
      <w:r w:rsidR="0034659E" w:rsidRPr="001461CD">
        <w:rPr>
          <w:b/>
          <w:bCs/>
          <w:i/>
          <w:iCs/>
          <w:lang w:eastAsia="ko-KR"/>
        </w:rPr>
        <w:t>allowReportAnyBeam</w:t>
      </w:r>
      <w:r w:rsidR="0034659E" w:rsidRPr="001461CD">
        <w:rPr>
          <w:b/>
          <w:bCs/>
          <w:lang w:eastAsia="ko-KR"/>
        </w:rPr>
        <w:t xml:space="preserve"> is configured for LTM2, still that only current beam and candidate beam(s) </w:t>
      </w:r>
      <w:r w:rsidR="0034659E" w:rsidRPr="001461CD">
        <w:rPr>
          <w:b/>
          <w:bCs/>
        </w:rPr>
        <w:t>associated with the report ID for LTM2, will be included in L1 MR MAC CE.</w:t>
      </w:r>
      <w:bookmarkEnd w:id="8"/>
    </w:p>
    <w:bookmarkEnd w:id="3"/>
    <w:bookmarkEnd w:id="4"/>
    <w:p w14:paraId="7F79B6AB" w14:textId="77777777" w:rsidR="00130526" w:rsidRPr="004F09A4" w:rsidRDefault="00130526" w:rsidP="00197297">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75869036" w14:textId="22583890" w:rsidR="000D5F8C" w:rsidRDefault="00130526" w:rsidP="005B23B3">
      <w:pPr>
        <w:spacing w:after="120"/>
        <w:rPr>
          <w:rFonts w:eastAsia="宋体"/>
          <w:szCs w:val="24"/>
        </w:rPr>
      </w:pPr>
      <w:r>
        <w:rPr>
          <w:rFonts w:eastAsia="宋体"/>
          <w:szCs w:val="24"/>
        </w:rPr>
        <w:t xml:space="preserve">In this contribution, we </w:t>
      </w:r>
      <w:r w:rsidR="00520E0F" w:rsidRPr="003D7677">
        <w:rPr>
          <w:szCs w:val="20"/>
        </w:rPr>
        <w:t>discuss</w:t>
      </w:r>
      <w:r w:rsidR="00520E0F">
        <w:rPr>
          <w:szCs w:val="20"/>
        </w:rPr>
        <w:t>ed</w:t>
      </w:r>
      <w:r w:rsidR="003479F4">
        <w:rPr>
          <w:szCs w:val="20"/>
        </w:rPr>
        <w:t xml:space="preserve"> </w:t>
      </w:r>
      <w:r w:rsidR="00B305A4">
        <w:rPr>
          <w:szCs w:val="20"/>
        </w:rPr>
        <w:t>some remaining issues that needs further clarification for LTM2 in L</w:t>
      </w:r>
      <w:r w:rsidR="00784387">
        <w:rPr>
          <w:szCs w:val="20"/>
        </w:rPr>
        <w:t xml:space="preserve">1 </w:t>
      </w:r>
      <w:r w:rsidR="00784387" w:rsidRPr="00784387">
        <w:rPr>
          <w:szCs w:val="20"/>
        </w:rPr>
        <w:t>LTM measurement event evaluation and reporting</w:t>
      </w:r>
      <w:r w:rsidR="000D5F8C">
        <w:rPr>
          <w:rFonts w:eastAsia="宋体"/>
          <w:szCs w:val="24"/>
        </w:rPr>
        <w:t>.</w:t>
      </w:r>
    </w:p>
    <w:p w14:paraId="43D0F3A0" w14:textId="72C0CDA8" w:rsidR="005B23B3" w:rsidRDefault="00130526" w:rsidP="005B23B3">
      <w:pPr>
        <w:spacing w:after="120"/>
        <w:rPr>
          <w:rFonts w:eastAsia="宋体"/>
          <w:szCs w:val="24"/>
        </w:rPr>
      </w:pPr>
      <w:r>
        <w:rPr>
          <w:rFonts w:eastAsia="宋体"/>
          <w:szCs w:val="24"/>
        </w:rPr>
        <w:lastRenderedPageBreak/>
        <w:t xml:space="preserve">We have the following </w:t>
      </w:r>
      <w:r w:rsidR="00CD1BC2">
        <w:rPr>
          <w:rFonts w:eastAsia="宋体"/>
          <w:szCs w:val="24"/>
        </w:rPr>
        <w:t>Observation</w:t>
      </w:r>
      <w:r>
        <w:rPr>
          <w:rFonts w:eastAsia="宋体"/>
          <w:szCs w:val="24"/>
        </w:rPr>
        <w:t xml:space="preserve">s and </w:t>
      </w:r>
      <w:r w:rsidR="00CD1BC2">
        <w:rPr>
          <w:rFonts w:eastAsia="宋体"/>
          <w:szCs w:val="24"/>
        </w:rPr>
        <w:t>Proposal</w:t>
      </w:r>
      <w:r>
        <w:rPr>
          <w:rFonts w:eastAsia="宋体"/>
          <w:szCs w:val="24"/>
        </w:rPr>
        <w:t>s</w:t>
      </w:r>
      <w:r w:rsidR="00460ACE">
        <w:rPr>
          <w:rFonts w:eastAsia="宋体"/>
          <w:szCs w:val="24"/>
        </w:rPr>
        <w:t>:</w:t>
      </w:r>
      <w:r w:rsidR="005B23B3">
        <w:rPr>
          <w:rFonts w:eastAsia="宋体"/>
          <w:szCs w:val="24"/>
        </w:rPr>
        <w:t xml:space="preserve"> </w:t>
      </w:r>
    </w:p>
    <w:p w14:paraId="32A5C654" w14:textId="77777777" w:rsidR="00B305A4" w:rsidRDefault="00B305A4" w:rsidP="005B23B3">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_Ref206149097 \h </w:instrText>
      </w:r>
      <w:r>
        <w:rPr>
          <w:rFonts w:eastAsia="宋体"/>
          <w:szCs w:val="24"/>
          <w:u w:val="single"/>
        </w:rPr>
      </w:r>
      <w:r>
        <w:rPr>
          <w:rFonts w:eastAsia="宋体"/>
          <w:szCs w:val="24"/>
          <w:u w:val="single"/>
        </w:rPr>
        <w:fldChar w:fldCharType="separate"/>
      </w:r>
      <w:r w:rsidRPr="00821E87">
        <w:rPr>
          <w:b/>
          <w:bCs/>
        </w:rPr>
        <w:t xml:space="preserve">Observation </w:t>
      </w:r>
      <w:r>
        <w:rPr>
          <w:b/>
          <w:bCs/>
          <w:noProof/>
        </w:rPr>
        <w:t>1</w:t>
      </w:r>
      <w:r w:rsidRPr="00821E87">
        <w:rPr>
          <w:b/>
          <w:bCs/>
        </w:rPr>
        <w:t>: MAC-8/24/25 does not need further contribution input in agenda item 8.6.3</w:t>
      </w:r>
      <w:r>
        <w:rPr>
          <w:b/>
          <w:bCs/>
        </w:rPr>
        <w:t xml:space="preserve"> and will be handled in other agenda/ email thread</w:t>
      </w:r>
      <w:r w:rsidRPr="00821E87">
        <w:rPr>
          <w:b/>
          <w:bCs/>
        </w:rPr>
        <w:t>.</w:t>
      </w:r>
      <w:r>
        <w:rPr>
          <w:rFonts w:eastAsia="宋体"/>
          <w:szCs w:val="24"/>
          <w:u w:val="single"/>
        </w:rPr>
        <w:fldChar w:fldCharType="end"/>
      </w:r>
    </w:p>
    <w:p w14:paraId="0B072E8D" w14:textId="35DDF14C" w:rsidR="00B305A4" w:rsidRDefault="00B305A4" w:rsidP="005B23B3">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_Ref206149100 \h </w:instrText>
      </w:r>
      <w:r>
        <w:rPr>
          <w:rFonts w:eastAsia="宋体"/>
          <w:szCs w:val="24"/>
          <w:u w:val="single"/>
        </w:rPr>
      </w:r>
      <w:r>
        <w:rPr>
          <w:rFonts w:eastAsia="宋体"/>
          <w:szCs w:val="24"/>
          <w:u w:val="single"/>
        </w:rPr>
        <w:fldChar w:fldCharType="separate"/>
      </w:r>
      <w:r w:rsidRPr="002A2521">
        <w:rPr>
          <w:b/>
          <w:bCs/>
        </w:rPr>
        <w:t xml:space="preserve">Proposal </w:t>
      </w:r>
      <w:r>
        <w:rPr>
          <w:b/>
          <w:bCs/>
          <w:noProof/>
        </w:rPr>
        <w:t>1</w:t>
      </w:r>
      <w:r w:rsidRPr="002A2521">
        <w:rPr>
          <w:b/>
          <w:bCs/>
        </w:rPr>
        <w:t xml:space="preserve">: </w:t>
      </w:r>
      <w:r>
        <w:rPr>
          <w:b/>
          <w:bCs/>
        </w:rPr>
        <w:t>For LTM2,</w:t>
      </w:r>
      <w:r w:rsidRPr="003F7FBD">
        <w:rPr>
          <w:b/>
          <w:bCs/>
        </w:rPr>
        <w:t xml:space="preserve"> </w:t>
      </w:r>
      <w:r w:rsidRPr="002C5E2D">
        <w:rPr>
          <w:b/>
          <w:bCs/>
          <w:lang w:val="en-GB" w:eastAsia="en-US"/>
        </w:rPr>
        <w:t xml:space="preserve">UE assumes </w:t>
      </w:r>
      <w:r w:rsidRPr="002C5E2D">
        <w:rPr>
          <w:rFonts w:eastAsia="Times New Roman"/>
          <w:b/>
          <w:bCs/>
          <w:i/>
          <w:iCs/>
          <w:lang w:val="en-GB" w:eastAsia="ko-KR"/>
        </w:rPr>
        <w:t xml:space="preserve">reportCurrentBeam </w:t>
      </w:r>
      <w:r w:rsidRPr="002C5E2D">
        <w:rPr>
          <w:rFonts w:eastAsia="Times New Roman"/>
          <w:b/>
          <w:bCs/>
          <w:lang w:val="en-GB" w:eastAsia="ko-KR"/>
        </w:rPr>
        <w:t>is always configured by network for report associated to LTM2</w:t>
      </w:r>
      <w:r w:rsidRPr="003F7FBD">
        <w:rPr>
          <w:rFonts w:eastAsia="Times New Roman"/>
          <w:b/>
          <w:bCs/>
          <w:lang w:eastAsia="ko-KR"/>
        </w:rPr>
        <w:t>.</w:t>
      </w:r>
      <w:r>
        <w:rPr>
          <w:rFonts w:eastAsia="宋体"/>
          <w:szCs w:val="24"/>
          <w:u w:val="single"/>
        </w:rPr>
        <w:fldChar w:fldCharType="end"/>
      </w:r>
    </w:p>
    <w:p w14:paraId="271280E7" w14:textId="52C62930" w:rsidR="00E270D1" w:rsidRPr="000D5F8C" w:rsidRDefault="00B305A4" w:rsidP="005B23B3">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_Ref206149104 \h </w:instrText>
      </w:r>
      <w:r>
        <w:rPr>
          <w:rFonts w:eastAsia="宋体"/>
          <w:szCs w:val="24"/>
          <w:u w:val="single"/>
        </w:rPr>
      </w:r>
      <w:r>
        <w:rPr>
          <w:rFonts w:eastAsia="宋体"/>
          <w:szCs w:val="24"/>
          <w:u w:val="single"/>
        </w:rPr>
        <w:fldChar w:fldCharType="separate"/>
      </w:r>
      <w:r w:rsidRPr="002C5E2D">
        <w:rPr>
          <w:b/>
          <w:bCs/>
        </w:rPr>
        <w:t xml:space="preserve">Observation </w:t>
      </w:r>
      <w:r w:rsidRPr="002C5E2D">
        <w:rPr>
          <w:b/>
          <w:bCs/>
          <w:noProof/>
        </w:rPr>
        <w:t>2</w:t>
      </w:r>
      <w:r w:rsidRPr="002C5E2D">
        <w:rPr>
          <w:b/>
          <w:bCs/>
        </w:rPr>
        <w:t xml:space="preserve">: </w:t>
      </w:r>
      <w:r>
        <w:rPr>
          <w:b/>
          <w:bCs/>
        </w:rPr>
        <w:t>W</w:t>
      </w:r>
      <w:r w:rsidRPr="001461CD">
        <w:rPr>
          <w:b/>
          <w:bCs/>
        </w:rPr>
        <w:t xml:space="preserve">hen </w:t>
      </w:r>
      <w:r w:rsidRPr="001461CD">
        <w:rPr>
          <w:b/>
          <w:bCs/>
          <w:i/>
          <w:iCs/>
          <w:lang w:eastAsia="ko-KR"/>
        </w:rPr>
        <w:t>allowReportAnyBeam</w:t>
      </w:r>
      <w:r w:rsidRPr="001461CD">
        <w:rPr>
          <w:b/>
          <w:bCs/>
          <w:lang w:eastAsia="ko-KR"/>
        </w:rPr>
        <w:t xml:space="preserve"> is configured for LTM2, still that only current beam and candidate beam(s) </w:t>
      </w:r>
      <w:r w:rsidRPr="001461CD">
        <w:rPr>
          <w:b/>
          <w:bCs/>
        </w:rPr>
        <w:t>associated with the report ID for LTM2, will be included in L1 MR MAC CE.</w:t>
      </w:r>
      <w:r>
        <w:rPr>
          <w:rFonts w:eastAsia="宋体"/>
          <w:szCs w:val="24"/>
          <w:u w:val="single"/>
        </w:rPr>
        <w:fldChar w:fldCharType="end"/>
      </w:r>
    </w:p>
    <w:p w14:paraId="3ED40335" w14:textId="77777777" w:rsidR="00130526" w:rsidRDefault="00130526" w:rsidP="00197297">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References</w:t>
      </w:r>
    </w:p>
    <w:bookmarkEnd w:id="2"/>
    <w:p w14:paraId="33E93C3F" w14:textId="77777777" w:rsidR="00EC2197" w:rsidRDefault="00EC2197" w:rsidP="00EC2197">
      <w:pPr>
        <w:pStyle w:val="a8"/>
        <w:numPr>
          <w:ilvl w:val="0"/>
          <w:numId w:val="11"/>
        </w:numPr>
        <w:spacing w:after="120"/>
        <w:rPr>
          <w:rFonts w:ascii="Times New Roman" w:hAnsi="Times New Roman"/>
        </w:rPr>
      </w:pPr>
      <w:r w:rsidRPr="009F1292">
        <w:rPr>
          <w:rFonts w:ascii="Times New Roman" w:hAnsi="Times New Roman"/>
        </w:rPr>
        <w:t>R2-2505398</w:t>
      </w:r>
      <w:r>
        <w:rPr>
          <w:rFonts w:ascii="Times New Roman" w:hAnsi="Times New Roman"/>
        </w:rPr>
        <w:t xml:space="preserve">, </w:t>
      </w:r>
      <w:r w:rsidRPr="009F1292">
        <w:rPr>
          <w:rFonts w:ascii="Times New Roman" w:hAnsi="Times New Roman"/>
        </w:rPr>
        <w:t>Discussion summary and list of MAC open issue for Mob Ph4</w:t>
      </w:r>
      <w:r>
        <w:rPr>
          <w:rFonts w:ascii="Times New Roman" w:hAnsi="Times New Roman"/>
        </w:rPr>
        <w:t>, vivo</w:t>
      </w:r>
    </w:p>
    <w:p w14:paraId="112995F4" w14:textId="7785565A" w:rsidR="009F1292" w:rsidRPr="009F1292" w:rsidRDefault="009F1292" w:rsidP="009F1292">
      <w:pPr>
        <w:pStyle w:val="a8"/>
        <w:numPr>
          <w:ilvl w:val="0"/>
          <w:numId w:val="11"/>
        </w:numPr>
        <w:spacing w:after="120"/>
        <w:rPr>
          <w:rFonts w:ascii="Times New Roman" w:hAnsi="Times New Roman"/>
        </w:rPr>
      </w:pPr>
      <w:r w:rsidRPr="009F1292">
        <w:rPr>
          <w:rFonts w:ascii="Times New Roman" w:hAnsi="Times New Roman"/>
        </w:rPr>
        <w:t>R2-250539</w:t>
      </w:r>
      <w:r>
        <w:rPr>
          <w:rFonts w:ascii="Times New Roman" w:hAnsi="Times New Roman"/>
        </w:rPr>
        <w:t xml:space="preserve">7, </w:t>
      </w:r>
      <w:r w:rsidRPr="009F1292">
        <w:rPr>
          <w:rFonts w:ascii="Times New Roman" w:hAnsi="Times New Roman"/>
        </w:rPr>
        <w:t>Introduction of NR mobility enhancements Phase 4 in MAC</w:t>
      </w:r>
      <w:r>
        <w:rPr>
          <w:rFonts w:ascii="Times New Roman" w:hAnsi="Times New Roman"/>
        </w:rPr>
        <w:t>, vivo</w:t>
      </w:r>
    </w:p>
    <w:p w14:paraId="23E8862D" w14:textId="0F9B6509" w:rsidR="00D820DE" w:rsidRDefault="002A2521" w:rsidP="00821E87">
      <w:pPr>
        <w:pStyle w:val="a8"/>
        <w:numPr>
          <w:ilvl w:val="0"/>
          <w:numId w:val="11"/>
        </w:numPr>
        <w:spacing w:after="120"/>
        <w:rPr>
          <w:rFonts w:ascii="Times New Roman" w:hAnsi="Times New Roman"/>
        </w:rPr>
      </w:pPr>
      <w:bookmarkStart w:id="9" w:name="_Ref205822582"/>
      <w:r>
        <w:rPr>
          <w:rFonts w:ascii="Times New Roman" w:hAnsi="Times New Roman"/>
        </w:rPr>
        <w:t>RAN2 #127bis meeting chair notes;</w:t>
      </w:r>
      <w:bookmarkEnd w:id="9"/>
    </w:p>
    <w:p w14:paraId="526F6260" w14:textId="479B123B" w:rsidR="002A2521" w:rsidRPr="00B305A4" w:rsidRDefault="00371CD2" w:rsidP="00B305A4">
      <w:pPr>
        <w:pStyle w:val="a8"/>
        <w:numPr>
          <w:ilvl w:val="0"/>
          <w:numId w:val="11"/>
        </w:numPr>
        <w:spacing w:after="120"/>
        <w:rPr>
          <w:rFonts w:ascii="Times New Roman" w:hAnsi="Times New Roman"/>
        </w:rPr>
      </w:pPr>
      <w:bookmarkStart w:id="10" w:name="_Ref205825695"/>
      <w:r>
        <w:rPr>
          <w:rFonts w:ascii="Times New Roman" w:hAnsi="Times New Roman"/>
        </w:rPr>
        <w:t>RAN2 #130 meeting chair notes;</w:t>
      </w:r>
      <w:bookmarkEnd w:id="10"/>
    </w:p>
    <w:sectPr w:rsidR="002A2521" w:rsidRPr="00B305A4" w:rsidSect="003D086D">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81BE6" w14:textId="77777777" w:rsidR="000E0FD5" w:rsidRDefault="000E0FD5" w:rsidP="00130526">
      <w:pPr>
        <w:spacing w:after="0" w:line="240" w:lineRule="auto"/>
      </w:pPr>
      <w:r>
        <w:separator/>
      </w:r>
    </w:p>
  </w:endnote>
  <w:endnote w:type="continuationSeparator" w:id="0">
    <w:p w14:paraId="09303F6B" w14:textId="77777777" w:rsidR="000E0FD5" w:rsidRDefault="000E0FD5" w:rsidP="00130526">
      <w:pPr>
        <w:spacing w:after="0" w:line="240" w:lineRule="auto"/>
      </w:pPr>
      <w:r>
        <w:continuationSeparator/>
      </w:r>
    </w:p>
  </w:endnote>
  <w:endnote w:type="continuationNotice" w:id="1">
    <w:p w14:paraId="0C75866D" w14:textId="77777777" w:rsidR="000E0FD5" w:rsidRDefault="000E0F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4BB88" w14:textId="77777777" w:rsidR="000E0FD5" w:rsidRDefault="000E0FD5" w:rsidP="00130526">
      <w:pPr>
        <w:spacing w:after="0" w:line="240" w:lineRule="auto"/>
      </w:pPr>
      <w:r>
        <w:separator/>
      </w:r>
    </w:p>
  </w:footnote>
  <w:footnote w:type="continuationSeparator" w:id="0">
    <w:p w14:paraId="0EE0294A" w14:textId="77777777" w:rsidR="000E0FD5" w:rsidRDefault="000E0FD5" w:rsidP="00130526">
      <w:pPr>
        <w:spacing w:after="0" w:line="240" w:lineRule="auto"/>
      </w:pPr>
      <w:r>
        <w:continuationSeparator/>
      </w:r>
    </w:p>
  </w:footnote>
  <w:footnote w:type="continuationNotice" w:id="1">
    <w:p w14:paraId="40DA4D3F" w14:textId="77777777" w:rsidR="000E0FD5" w:rsidRDefault="000E0FD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94F482F"/>
    <w:multiLevelType w:val="hybridMultilevel"/>
    <w:tmpl w:val="BD60B1C0"/>
    <w:lvl w:ilvl="0" w:tplc="603EC284">
      <w:start w:val="3"/>
      <w:numFmt w:val="bullet"/>
      <w:lvlText w:val=""/>
      <w:lvlJc w:val="left"/>
      <w:pPr>
        <w:ind w:left="720" w:hanging="360"/>
      </w:pPr>
      <w:rPr>
        <w:rFonts w:ascii="Wingdings" w:eastAsia="Malgun Gothic" w:hAnsi="Wingdings" w:cs="Times New Roman" w:hint="default"/>
        <w:b w:val="0"/>
        <w:color w:val="FF000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40F87"/>
    <w:multiLevelType w:val="hybridMultilevel"/>
    <w:tmpl w:val="353E1848"/>
    <w:lvl w:ilvl="0" w:tplc="DDCEE07A">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0A307B"/>
    <w:multiLevelType w:val="hybridMultilevel"/>
    <w:tmpl w:val="E56292A2"/>
    <w:lvl w:ilvl="0" w:tplc="046AB73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94238F"/>
    <w:multiLevelType w:val="hybridMultilevel"/>
    <w:tmpl w:val="E3D03576"/>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A54D05"/>
    <w:multiLevelType w:val="hybridMultilevel"/>
    <w:tmpl w:val="E9BC5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F42471"/>
    <w:multiLevelType w:val="hybridMultilevel"/>
    <w:tmpl w:val="7E5AB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800B10"/>
    <w:multiLevelType w:val="hybridMultilevel"/>
    <w:tmpl w:val="532E6962"/>
    <w:lvl w:ilvl="0" w:tplc="C130EA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BAB2977"/>
    <w:multiLevelType w:val="multilevel"/>
    <w:tmpl w:val="64F6BC12"/>
    <w:lvl w:ilvl="0">
      <w:start w:val="10"/>
      <w:numFmt w:val="decimal"/>
      <w:lvlText w:val="%1."/>
      <w:lvlJc w:val="left"/>
      <w:pPr>
        <w:ind w:left="1619" w:hanging="360"/>
      </w:pPr>
      <w:rPr>
        <w:rFonts w:hint="default"/>
      </w:rPr>
    </w:lvl>
    <w:lvl w:ilvl="1">
      <w:start w:val="1"/>
      <w:numFmt w:val="lowerLetter"/>
      <w:lvlText w:val="%2."/>
      <w:lvlJc w:val="left"/>
      <w:pPr>
        <w:ind w:left="2339" w:hanging="360"/>
      </w:pPr>
      <w:rPr>
        <w:rFonts w:hint="eastAsia"/>
      </w:rPr>
    </w:lvl>
    <w:lvl w:ilvl="2">
      <w:start w:val="1"/>
      <w:numFmt w:val="lowerRoman"/>
      <w:lvlText w:val="%3."/>
      <w:lvlJc w:val="right"/>
      <w:pPr>
        <w:ind w:left="3059" w:hanging="180"/>
      </w:pPr>
      <w:rPr>
        <w:rFonts w:hint="eastAsia"/>
      </w:rPr>
    </w:lvl>
    <w:lvl w:ilvl="3">
      <w:start w:val="1"/>
      <w:numFmt w:val="decimal"/>
      <w:lvlText w:val="%4."/>
      <w:lvlJc w:val="left"/>
      <w:pPr>
        <w:ind w:left="3779" w:hanging="360"/>
      </w:pPr>
      <w:rPr>
        <w:rFonts w:hint="eastAsia"/>
      </w:rPr>
    </w:lvl>
    <w:lvl w:ilvl="4">
      <w:start w:val="1"/>
      <w:numFmt w:val="lowerLetter"/>
      <w:lvlText w:val="%5."/>
      <w:lvlJc w:val="left"/>
      <w:pPr>
        <w:ind w:left="4499" w:hanging="360"/>
      </w:pPr>
      <w:rPr>
        <w:rFonts w:hint="eastAsia"/>
      </w:rPr>
    </w:lvl>
    <w:lvl w:ilvl="5">
      <w:start w:val="1"/>
      <w:numFmt w:val="lowerRoman"/>
      <w:lvlText w:val="%6."/>
      <w:lvlJc w:val="right"/>
      <w:pPr>
        <w:ind w:left="5219" w:hanging="180"/>
      </w:pPr>
      <w:rPr>
        <w:rFonts w:hint="eastAsia"/>
      </w:rPr>
    </w:lvl>
    <w:lvl w:ilvl="6">
      <w:start w:val="1"/>
      <w:numFmt w:val="decimal"/>
      <w:lvlText w:val="%7."/>
      <w:lvlJc w:val="left"/>
      <w:pPr>
        <w:ind w:left="5939" w:hanging="360"/>
      </w:pPr>
      <w:rPr>
        <w:rFonts w:hint="eastAsia"/>
      </w:rPr>
    </w:lvl>
    <w:lvl w:ilvl="7">
      <w:start w:val="1"/>
      <w:numFmt w:val="lowerLetter"/>
      <w:lvlText w:val="%8."/>
      <w:lvlJc w:val="left"/>
      <w:pPr>
        <w:ind w:left="6659" w:hanging="360"/>
      </w:pPr>
      <w:rPr>
        <w:rFonts w:hint="eastAsia"/>
      </w:rPr>
    </w:lvl>
    <w:lvl w:ilvl="8">
      <w:start w:val="1"/>
      <w:numFmt w:val="lowerRoman"/>
      <w:lvlText w:val="%9."/>
      <w:lvlJc w:val="right"/>
      <w:pPr>
        <w:ind w:left="7379" w:hanging="180"/>
      </w:pPr>
      <w:rPr>
        <w:rFonts w:hint="eastAsia"/>
      </w:rPr>
    </w:lvl>
  </w:abstractNum>
  <w:abstractNum w:abstractNumId="10" w15:restartNumberingAfterBreak="0">
    <w:nsid w:val="1CF10177"/>
    <w:multiLevelType w:val="hybridMultilevel"/>
    <w:tmpl w:val="A0740CB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767152"/>
    <w:multiLevelType w:val="hybridMultilevel"/>
    <w:tmpl w:val="3FBA4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E067B2"/>
    <w:multiLevelType w:val="hybridMultilevel"/>
    <w:tmpl w:val="B5C83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FF3B92"/>
    <w:multiLevelType w:val="hybridMultilevel"/>
    <w:tmpl w:val="20ACDA7A"/>
    <w:lvl w:ilvl="0" w:tplc="F71E04A4">
      <w:start w:val="1"/>
      <w:numFmt w:val="decimal"/>
      <w:pStyle w:val="observation"/>
      <w:lvlText w:val="Observation %1:"/>
      <w:lvlJc w:val="left"/>
      <w:pPr>
        <w:ind w:left="1412" w:hanging="420"/>
      </w:pPr>
      <w:rPr>
        <w:specVanish w: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14" w15:restartNumberingAfterBreak="0">
    <w:nsid w:val="289048FF"/>
    <w:multiLevelType w:val="hybridMultilevel"/>
    <w:tmpl w:val="47D883AE"/>
    <w:lvl w:ilvl="0" w:tplc="2C922DC4">
      <w:start w:val="1"/>
      <w:numFmt w:val="bullet"/>
      <w:lvlText w:val="-"/>
      <w:lvlJc w:val="left"/>
      <w:pPr>
        <w:ind w:left="720" w:hanging="360"/>
      </w:pPr>
      <w:rPr>
        <w:rFonts w:ascii="Times New Roman" w:eastAsiaTheme="minorEastAsia" w:hAnsi="Times New Roman" w:cs="Times New Roman" w:hint="default"/>
        <w:b/>
        <w:i/>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7E78A0"/>
    <w:multiLevelType w:val="hybridMultilevel"/>
    <w:tmpl w:val="E7789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9F17AC"/>
    <w:multiLevelType w:val="multilevel"/>
    <w:tmpl w:val="A9A23992"/>
    <w:lvl w:ilvl="0">
      <w:start w:val="1"/>
      <w:numFmt w:val="decimal"/>
      <w:lvlText w:val="%1)"/>
      <w:lvlJc w:val="left"/>
      <w:pPr>
        <w:tabs>
          <w:tab w:val="left" w:pos="612"/>
        </w:tabs>
        <w:ind w:left="612" w:hanging="360"/>
      </w:pPr>
      <w:rPr>
        <w:rFonts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CD04A2C"/>
    <w:multiLevelType w:val="multilevel"/>
    <w:tmpl w:val="A018453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9368B0"/>
    <w:multiLevelType w:val="hybridMultilevel"/>
    <w:tmpl w:val="F41461E0"/>
    <w:lvl w:ilvl="0" w:tplc="5E567532">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3C5625"/>
    <w:multiLevelType w:val="hybridMultilevel"/>
    <w:tmpl w:val="8F0E9C80"/>
    <w:lvl w:ilvl="0" w:tplc="2036433C">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6D74C3"/>
    <w:multiLevelType w:val="multilevel"/>
    <w:tmpl w:val="132CD982"/>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5" w15:restartNumberingAfterBreak="0">
    <w:nsid w:val="49F46533"/>
    <w:multiLevelType w:val="hybridMultilevel"/>
    <w:tmpl w:val="61F09B22"/>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46194C"/>
    <w:multiLevelType w:val="hybridMultilevel"/>
    <w:tmpl w:val="A0707FA0"/>
    <w:lvl w:ilvl="0" w:tplc="B6A0B20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3E31A9"/>
    <w:multiLevelType w:val="hybridMultilevel"/>
    <w:tmpl w:val="55A075A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F6A5F1B"/>
    <w:multiLevelType w:val="multilevel"/>
    <w:tmpl w:val="3D2E65E6"/>
    <w:lvl w:ilvl="0">
      <w:start w:val="1"/>
      <w:numFmt w:val="bullet"/>
      <w:lvlText w:val=""/>
      <w:lvlJc w:val="left"/>
      <w:pPr>
        <w:tabs>
          <w:tab w:val="num" w:pos="-480"/>
        </w:tabs>
        <w:ind w:left="480" w:hanging="480"/>
      </w:pPr>
      <w:rPr>
        <w:rFonts w:ascii="Wingdings" w:hAnsi="Wingdings" w:hint="default"/>
      </w:rPr>
    </w:lvl>
    <w:lvl w:ilvl="1">
      <w:start w:val="1"/>
      <w:numFmt w:val="bullet"/>
      <w:lvlText w:val="o"/>
      <w:lvlJc w:val="left"/>
      <w:pPr>
        <w:tabs>
          <w:tab w:val="num" w:pos="-480"/>
        </w:tabs>
        <w:ind w:left="960" w:hanging="480"/>
      </w:pPr>
      <w:rPr>
        <w:rFonts w:ascii="Courier New" w:hAnsi="Courier New" w:cs="Courier New" w:hint="default"/>
      </w:rPr>
    </w:lvl>
    <w:lvl w:ilvl="2">
      <w:start w:val="1"/>
      <w:numFmt w:val="bullet"/>
      <w:lvlText w:val="•"/>
      <w:lvlJc w:val="left"/>
      <w:pPr>
        <w:tabs>
          <w:tab w:val="num" w:pos="-480"/>
        </w:tabs>
        <w:ind w:left="1440" w:hanging="480"/>
      </w:pPr>
      <w:rPr>
        <w:rFonts w:ascii="Arial" w:hAnsi="Arial" w:hint="default"/>
      </w:rPr>
    </w:lvl>
    <w:lvl w:ilvl="3">
      <w:start w:val="1"/>
      <w:numFmt w:val="bullet"/>
      <w:lvlText w:val=""/>
      <w:lvlJc w:val="left"/>
      <w:pPr>
        <w:tabs>
          <w:tab w:val="num" w:pos="-480"/>
        </w:tabs>
        <w:ind w:left="1920" w:hanging="480"/>
      </w:pPr>
      <w:rPr>
        <w:rFonts w:ascii="Wingdings" w:hAnsi="Wingdings" w:hint="default"/>
      </w:rPr>
    </w:lvl>
    <w:lvl w:ilvl="4">
      <w:start w:val="1"/>
      <w:numFmt w:val="bullet"/>
      <w:lvlText w:val=""/>
      <w:lvlJc w:val="left"/>
      <w:pPr>
        <w:tabs>
          <w:tab w:val="num" w:pos="-480"/>
        </w:tabs>
        <w:ind w:left="2400" w:hanging="480"/>
      </w:pPr>
      <w:rPr>
        <w:rFonts w:ascii="Wingdings" w:hAnsi="Wingdings" w:hint="default"/>
      </w:rPr>
    </w:lvl>
    <w:lvl w:ilvl="5">
      <w:start w:val="1"/>
      <w:numFmt w:val="bullet"/>
      <w:lvlText w:val=""/>
      <w:lvlJc w:val="left"/>
      <w:pPr>
        <w:tabs>
          <w:tab w:val="num" w:pos="-480"/>
        </w:tabs>
        <w:ind w:left="2880" w:hanging="480"/>
      </w:pPr>
      <w:rPr>
        <w:rFonts w:ascii="Wingdings" w:hAnsi="Wingdings" w:hint="default"/>
      </w:rPr>
    </w:lvl>
    <w:lvl w:ilvl="6">
      <w:start w:val="1"/>
      <w:numFmt w:val="bullet"/>
      <w:lvlText w:val=""/>
      <w:lvlJc w:val="left"/>
      <w:pPr>
        <w:tabs>
          <w:tab w:val="num" w:pos="-480"/>
        </w:tabs>
        <w:ind w:left="3360" w:hanging="480"/>
      </w:pPr>
      <w:rPr>
        <w:rFonts w:ascii="Wingdings" w:hAnsi="Wingdings" w:hint="default"/>
      </w:rPr>
    </w:lvl>
    <w:lvl w:ilvl="7">
      <w:start w:val="1"/>
      <w:numFmt w:val="bullet"/>
      <w:lvlText w:val=""/>
      <w:lvlJc w:val="left"/>
      <w:pPr>
        <w:tabs>
          <w:tab w:val="num" w:pos="-480"/>
        </w:tabs>
        <w:ind w:left="3840" w:hanging="480"/>
      </w:pPr>
      <w:rPr>
        <w:rFonts w:ascii="Wingdings" w:hAnsi="Wingdings" w:hint="default"/>
      </w:rPr>
    </w:lvl>
    <w:lvl w:ilvl="8">
      <w:start w:val="1"/>
      <w:numFmt w:val="bullet"/>
      <w:lvlText w:val=""/>
      <w:lvlJc w:val="left"/>
      <w:pPr>
        <w:tabs>
          <w:tab w:val="num" w:pos="-480"/>
        </w:tabs>
        <w:ind w:left="4320" w:hanging="480"/>
      </w:pPr>
      <w:rPr>
        <w:rFonts w:ascii="Wingdings" w:hAnsi="Wingdings" w:hint="default"/>
      </w:rPr>
    </w:lvl>
  </w:abstractNum>
  <w:abstractNum w:abstractNumId="29" w15:restartNumberingAfterBreak="0">
    <w:nsid w:val="5101505E"/>
    <w:multiLevelType w:val="hybridMultilevel"/>
    <w:tmpl w:val="1A50F726"/>
    <w:lvl w:ilvl="0" w:tplc="16BA3CE8">
      <w:start w:val="1"/>
      <w:numFmt w:val="decimal"/>
      <w:pStyle w:val="Observation0"/>
      <w:lvlText w:val="Observation %1"/>
      <w:lvlJc w:val="left"/>
      <w:pPr>
        <w:ind w:left="2486" w:hanging="360"/>
      </w:pPr>
      <w:rPr>
        <w:rFonts w:ascii="Times New Roman" w:hAnsi="Times New Roman" w:cs="Times New Roman" w:hint="default"/>
      </w:rPr>
    </w:lvl>
    <w:lvl w:ilvl="1" w:tplc="F05A3BA6" w:tentative="1">
      <w:start w:val="1"/>
      <w:numFmt w:val="lowerLetter"/>
      <w:lvlText w:val="%2."/>
      <w:lvlJc w:val="left"/>
      <w:pPr>
        <w:ind w:left="1864" w:hanging="360"/>
      </w:pPr>
    </w:lvl>
    <w:lvl w:ilvl="2" w:tplc="D3FE5E8C" w:tentative="1">
      <w:start w:val="1"/>
      <w:numFmt w:val="lowerRoman"/>
      <w:lvlText w:val="%3."/>
      <w:lvlJc w:val="right"/>
      <w:pPr>
        <w:ind w:left="2584" w:hanging="180"/>
      </w:pPr>
    </w:lvl>
    <w:lvl w:ilvl="3" w:tplc="92CE4EC4" w:tentative="1">
      <w:start w:val="1"/>
      <w:numFmt w:val="decimal"/>
      <w:lvlText w:val="%4."/>
      <w:lvlJc w:val="left"/>
      <w:pPr>
        <w:ind w:left="3304" w:hanging="360"/>
      </w:pPr>
    </w:lvl>
    <w:lvl w:ilvl="4" w:tplc="1E260B56" w:tentative="1">
      <w:start w:val="1"/>
      <w:numFmt w:val="lowerLetter"/>
      <w:lvlText w:val="%5."/>
      <w:lvlJc w:val="left"/>
      <w:pPr>
        <w:ind w:left="4024" w:hanging="360"/>
      </w:pPr>
    </w:lvl>
    <w:lvl w:ilvl="5" w:tplc="3B20B9EC" w:tentative="1">
      <w:start w:val="1"/>
      <w:numFmt w:val="lowerRoman"/>
      <w:lvlText w:val="%6."/>
      <w:lvlJc w:val="right"/>
      <w:pPr>
        <w:ind w:left="4744" w:hanging="180"/>
      </w:pPr>
    </w:lvl>
    <w:lvl w:ilvl="6" w:tplc="427017A6" w:tentative="1">
      <w:start w:val="1"/>
      <w:numFmt w:val="decimal"/>
      <w:lvlText w:val="%7."/>
      <w:lvlJc w:val="left"/>
      <w:pPr>
        <w:ind w:left="5464" w:hanging="360"/>
      </w:pPr>
    </w:lvl>
    <w:lvl w:ilvl="7" w:tplc="888A7558" w:tentative="1">
      <w:start w:val="1"/>
      <w:numFmt w:val="lowerLetter"/>
      <w:lvlText w:val="%8."/>
      <w:lvlJc w:val="left"/>
      <w:pPr>
        <w:ind w:left="6184" w:hanging="360"/>
      </w:pPr>
    </w:lvl>
    <w:lvl w:ilvl="8" w:tplc="482E986A" w:tentative="1">
      <w:start w:val="1"/>
      <w:numFmt w:val="lowerRoman"/>
      <w:lvlText w:val="%9."/>
      <w:lvlJc w:val="right"/>
      <w:pPr>
        <w:ind w:left="6904" w:hanging="180"/>
      </w:pPr>
    </w:lvl>
  </w:abstractNum>
  <w:abstractNum w:abstractNumId="30" w15:restartNumberingAfterBreak="0">
    <w:nsid w:val="550D21C0"/>
    <w:multiLevelType w:val="hybridMultilevel"/>
    <w:tmpl w:val="FD34443C"/>
    <w:lvl w:ilvl="0" w:tplc="2CE4A59C">
      <w:start w:val="3"/>
      <w:numFmt w:val="bullet"/>
      <w:lvlText w:val=""/>
      <w:lvlJc w:val="left"/>
      <w:pPr>
        <w:ind w:left="420" w:hanging="42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1D4B37"/>
    <w:multiLevelType w:val="hybridMultilevel"/>
    <w:tmpl w:val="195C5AA2"/>
    <w:lvl w:ilvl="0" w:tplc="C6565CC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C1C4D"/>
    <w:multiLevelType w:val="hybridMultilevel"/>
    <w:tmpl w:val="18ACC018"/>
    <w:lvl w:ilvl="0" w:tplc="E17628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F3D604B"/>
    <w:multiLevelType w:val="hybridMultilevel"/>
    <w:tmpl w:val="D9A636F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1067CB1"/>
    <w:multiLevelType w:val="hybridMultilevel"/>
    <w:tmpl w:val="3A7860EC"/>
    <w:lvl w:ilvl="0" w:tplc="F3F812B4">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6" w15:restartNumberingAfterBreak="0">
    <w:nsid w:val="63562B45"/>
    <w:multiLevelType w:val="hybridMultilevel"/>
    <w:tmpl w:val="67360C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5066B5E"/>
    <w:multiLevelType w:val="multilevel"/>
    <w:tmpl w:val="A9A23992"/>
    <w:lvl w:ilvl="0">
      <w:start w:val="1"/>
      <w:numFmt w:val="decimal"/>
      <w:lvlText w:val="%1)"/>
      <w:lvlJc w:val="left"/>
      <w:pPr>
        <w:tabs>
          <w:tab w:val="left" w:pos="612"/>
        </w:tabs>
        <w:ind w:left="612" w:hanging="360"/>
      </w:pPr>
      <w:rPr>
        <w:rFonts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65857312"/>
    <w:multiLevelType w:val="hybridMultilevel"/>
    <w:tmpl w:val="0178C1E0"/>
    <w:lvl w:ilvl="0" w:tplc="B6A0B20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BF18D3"/>
    <w:multiLevelType w:val="hybridMultilevel"/>
    <w:tmpl w:val="0276BC4E"/>
    <w:lvl w:ilvl="0" w:tplc="F022F928">
      <w:start w:val="30"/>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4F2D3B"/>
    <w:multiLevelType w:val="hybridMultilevel"/>
    <w:tmpl w:val="7A4E90D8"/>
    <w:lvl w:ilvl="0" w:tplc="23F61CD8">
      <w:start w:val="1"/>
      <w:numFmt w:val="decimal"/>
      <w:pStyle w:val="proposal"/>
      <w:lvlText w:val="Proposal %1:"/>
      <w:lvlJc w:val="left"/>
      <w:pPr>
        <w:ind w:left="56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BD63771"/>
    <w:multiLevelType w:val="hybridMultilevel"/>
    <w:tmpl w:val="3A7860EC"/>
    <w:lvl w:ilvl="0" w:tplc="F3F812B4">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6C0433"/>
    <w:multiLevelType w:val="multilevel"/>
    <w:tmpl w:val="132CD982"/>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3" w15:restartNumberingAfterBreak="0">
    <w:nsid w:val="70146DC0"/>
    <w:multiLevelType w:val="multilevel"/>
    <w:tmpl w:val="77F4575E"/>
    <w:lvl w:ilvl="0">
      <w:start w:val="36"/>
      <w:numFmt w:val="bullet"/>
      <w:lvlText w:val="-"/>
      <w:lvlJc w:val="left"/>
      <w:pPr>
        <w:tabs>
          <w:tab w:val="left" w:pos="612"/>
        </w:tabs>
        <w:ind w:left="612" w:hanging="360"/>
      </w:pPr>
      <w:rPr>
        <w:rFonts w:ascii="Arial" w:eastAsia="PMingLiU" w:hAnsi="Arial" w:cs="Aria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5D6659A"/>
    <w:multiLevelType w:val="hybridMultilevel"/>
    <w:tmpl w:val="2786B80A"/>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740298"/>
    <w:multiLevelType w:val="hybridMultilevel"/>
    <w:tmpl w:val="751880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2"/>
  </w:num>
  <w:num w:numId="2">
    <w:abstractNumId w:val="43"/>
  </w:num>
  <w:num w:numId="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4"/>
  </w:num>
  <w:num w:numId="6">
    <w:abstractNumId w:val="25"/>
  </w:num>
  <w:num w:numId="7">
    <w:abstractNumId w:val="5"/>
  </w:num>
  <w:num w:numId="8">
    <w:abstractNumId w:val="35"/>
  </w:num>
  <w:num w:numId="9">
    <w:abstractNumId w:val="3"/>
  </w:num>
  <w:num w:numId="10">
    <w:abstractNumId w:val="39"/>
  </w:num>
  <w:num w:numId="11">
    <w:abstractNumId w:val="16"/>
  </w:num>
  <w:num w:numId="12">
    <w:abstractNumId w:val="32"/>
  </w:num>
  <w:num w:numId="13">
    <w:abstractNumId w:val="0"/>
  </w:num>
  <w:num w:numId="14">
    <w:abstractNumId w:val="38"/>
  </w:num>
  <w:num w:numId="15">
    <w:abstractNumId w:val="26"/>
  </w:num>
  <w:num w:numId="16">
    <w:abstractNumId w:val="18"/>
  </w:num>
  <w:num w:numId="17">
    <w:abstractNumId w:val="28"/>
  </w:num>
  <w:num w:numId="18">
    <w:abstractNumId w:val="13"/>
  </w:num>
  <w:num w:numId="19">
    <w:abstractNumId w:val="40"/>
  </w:num>
  <w:num w:numId="20">
    <w:abstractNumId w:val="30"/>
  </w:num>
  <w:num w:numId="21">
    <w:abstractNumId w:val="8"/>
  </w:num>
  <w:num w:numId="22">
    <w:abstractNumId w:val="20"/>
  </w:num>
  <w:num w:numId="23">
    <w:abstractNumId w:val="41"/>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34"/>
  </w:num>
  <w:num w:numId="27">
    <w:abstractNumId w:val="27"/>
  </w:num>
  <w:num w:numId="28">
    <w:abstractNumId w:val="44"/>
  </w:num>
  <w:num w:numId="29">
    <w:abstractNumId w:val="23"/>
  </w:num>
  <w:num w:numId="30">
    <w:abstractNumId w:val="9"/>
  </w:num>
  <w:num w:numId="31">
    <w:abstractNumId w:val="22"/>
  </w:num>
  <w:num w:numId="32">
    <w:abstractNumId w:val="24"/>
  </w:num>
  <w:num w:numId="33">
    <w:abstractNumId w:val="45"/>
  </w:num>
  <w:num w:numId="34">
    <w:abstractNumId w:val="17"/>
  </w:num>
  <w:num w:numId="35">
    <w:abstractNumId w:val="12"/>
  </w:num>
  <w:num w:numId="36">
    <w:abstractNumId w:val="29"/>
  </w:num>
  <w:num w:numId="37">
    <w:abstractNumId w:val="36"/>
  </w:num>
  <w:num w:numId="38">
    <w:abstractNumId w:val="11"/>
  </w:num>
  <w:num w:numId="39">
    <w:abstractNumId w:val="37"/>
  </w:num>
  <w:num w:numId="40">
    <w:abstractNumId w:val="1"/>
  </w:num>
  <w:num w:numId="41">
    <w:abstractNumId w:val="21"/>
  </w:num>
  <w:num w:numId="42">
    <w:abstractNumId w:val="31"/>
  </w:num>
  <w:num w:numId="43">
    <w:abstractNumId w:val="33"/>
  </w:num>
  <w:num w:numId="44">
    <w:abstractNumId w:val="6"/>
  </w:num>
  <w:num w:numId="45">
    <w:abstractNumId w:val="15"/>
  </w:num>
  <w:num w:numId="46">
    <w:abstractNumId w:val="19"/>
  </w:num>
  <w:num w:numId="47">
    <w:abstractNumId w:val="2"/>
  </w:num>
  <w:num w:numId="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720"/>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wsbC0MDYwMjU2MjZQ0lEKTi0uzszPAykwqQUAAN8EhywAAAA="/>
  </w:docVars>
  <w:rsids>
    <w:rsidRoot w:val="0050586A"/>
    <w:rsid w:val="00000ACC"/>
    <w:rsid w:val="000047EE"/>
    <w:rsid w:val="000223EE"/>
    <w:rsid w:val="000228B6"/>
    <w:rsid w:val="00032130"/>
    <w:rsid w:val="00047BD0"/>
    <w:rsid w:val="000672A1"/>
    <w:rsid w:val="00067308"/>
    <w:rsid w:val="00083ADB"/>
    <w:rsid w:val="00084A11"/>
    <w:rsid w:val="000863BF"/>
    <w:rsid w:val="000866C5"/>
    <w:rsid w:val="000A3500"/>
    <w:rsid w:val="000A3BF2"/>
    <w:rsid w:val="000A3F7B"/>
    <w:rsid w:val="000A5436"/>
    <w:rsid w:val="000A64DC"/>
    <w:rsid w:val="000B04ED"/>
    <w:rsid w:val="000B4323"/>
    <w:rsid w:val="000C0E22"/>
    <w:rsid w:val="000C1C29"/>
    <w:rsid w:val="000C210D"/>
    <w:rsid w:val="000D5F8C"/>
    <w:rsid w:val="000E0FD5"/>
    <w:rsid w:val="000E1EE0"/>
    <w:rsid w:val="000F5F1C"/>
    <w:rsid w:val="0011174B"/>
    <w:rsid w:val="00111CA5"/>
    <w:rsid w:val="00120CF8"/>
    <w:rsid w:val="00130526"/>
    <w:rsid w:val="00133579"/>
    <w:rsid w:val="00134941"/>
    <w:rsid w:val="00136272"/>
    <w:rsid w:val="0014608F"/>
    <w:rsid w:val="001461CD"/>
    <w:rsid w:val="00151085"/>
    <w:rsid w:val="00175FEE"/>
    <w:rsid w:val="00177E71"/>
    <w:rsid w:val="001802CE"/>
    <w:rsid w:val="00182009"/>
    <w:rsid w:val="00196BCA"/>
    <w:rsid w:val="00197297"/>
    <w:rsid w:val="001A4A82"/>
    <w:rsid w:val="001A5742"/>
    <w:rsid w:val="001B10ED"/>
    <w:rsid w:val="001C5EC6"/>
    <w:rsid w:val="001D0716"/>
    <w:rsid w:val="001D0F57"/>
    <w:rsid w:val="001D45F5"/>
    <w:rsid w:val="001D6C72"/>
    <w:rsid w:val="001E4968"/>
    <w:rsid w:val="001E61BF"/>
    <w:rsid w:val="001F0B2D"/>
    <w:rsid w:val="001F2A56"/>
    <w:rsid w:val="001F71AF"/>
    <w:rsid w:val="00205DFA"/>
    <w:rsid w:val="00231604"/>
    <w:rsid w:val="0024388F"/>
    <w:rsid w:val="00243BA5"/>
    <w:rsid w:val="00246AC0"/>
    <w:rsid w:val="002473CD"/>
    <w:rsid w:val="00265A2A"/>
    <w:rsid w:val="002821BC"/>
    <w:rsid w:val="002847B2"/>
    <w:rsid w:val="00286527"/>
    <w:rsid w:val="0029687B"/>
    <w:rsid w:val="002A2521"/>
    <w:rsid w:val="002A669A"/>
    <w:rsid w:val="002B01F7"/>
    <w:rsid w:val="002B1358"/>
    <w:rsid w:val="002C2A1A"/>
    <w:rsid w:val="002C5E2D"/>
    <w:rsid w:val="002C63FA"/>
    <w:rsid w:val="002C69B7"/>
    <w:rsid w:val="002E493D"/>
    <w:rsid w:val="002F289A"/>
    <w:rsid w:val="00304C89"/>
    <w:rsid w:val="00305022"/>
    <w:rsid w:val="0032058A"/>
    <w:rsid w:val="003205C4"/>
    <w:rsid w:val="00323B06"/>
    <w:rsid w:val="00327B2D"/>
    <w:rsid w:val="00331135"/>
    <w:rsid w:val="00337C40"/>
    <w:rsid w:val="0034659E"/>
    <w:rsid w:val="003479F4"/>
    <w:rsid w:val="00356DA6"/>
    <w:rsid w:val="00370569"/>
    <w:rsid w:val="00371CD2"/>
    <w:rsid w:val="00372343"/>
    <w:rsid w:val="00384737"/>
    <w:rsid w:val="00393FA7"/>
    <w:rsid w:val="003979CD"/>
    <w:rsid w:val="003A040F"/>
    <w:rsid w:val="003B02D7"/>
    <w:rsid w:val="003C0810"/>
    <w:rsid w:val="003D086D"/>
    <w:rsid w:val="003D23EF"/>
    <w:rsid w:val="003D3A3B"/>
    <w:rsid w:val="003D3A69"/>
    <w:rsid w:val="003E4E17"/>
    <w:rsid w:val="003F5729"/>
    <w:rsid w:val="003F5F7F"/>
    <w:rsid w:val="003F7FBD"/>
    <w:rsid w:val="00403642"/>
    <w:rsid w:val="00411AF3"/>
    <w:rsid w:val="00412020"/>
    <w:rsid w:val="0041214D"/>
    <w:rsid w:val="0041430F"/>
    <w:rsid w:val="004233C3"/>
    <w:rsid w:val="004455C0"/>
    <w:rsid w:val="004470A9"/>
    <w:rsid w:val="00455D2A"/>
    <w:rsid w:val="00460ACE"/>
    <w:rsid w:val="00461F3A"/>
    <w:rsid w:val="004716D7"/>
    <w:rsid w:val="00471EEC"/>
    <w:rsid w:val="00475711"/>
    <w:rsid w:val="00483530"/>
    <w:rsid w:val="00484795"/>
    <w:rsid w:val="00487763"/>
    <w:rsid w:val="004A0C0A"/>
    <w:rsid w:val="004A0C57"/>
    <w:rsid w:val="004A6F7A"/>
    <w:rsid w:val="004A7294"/>
    <w:rsid w:val="004B0D74"/>
    <w:rsid w:val="004B4109"/>
    <w:rsid w:val="004C0ED9"/>
    <w:rsid w:val="004C2D8B"/>
    <w:rsid w:val="004C7173"/>
    <w:rsid w:val="004C71C2"/>
    <w:rsid w:val="004C754F"/>
    <w:rsid w:val="004D0585"/>
    <w:rsid w:val="004D41BF"/>
    <w:rsid w:val="004D72DE"/>
    <w:rsid w:val="004E320B"/>
    <w:rsid w:val="004E6262"/>
    <w:rsid w:val="004F2ED8"/>
    <w:rsid w:val="004F3C47"/>
    <w:rsid w:val="0050586A"/>
    <w:rsid w:val="005076E1"/>
    <w:rsid w:val="00512CA3"/>
    <w:rsid w:val="00516C75"/>
    <w:rsid w:val="00520E0F"/>
    <w:rsid w:val="00535996"/>
    <w:rsid w:val="00541796"/>
    <w:rsid w:val="00551489"/>
    <w:rsid w:val="00553249"/>
    <w:rsid w:val="005637C7"/>
    <w:rsid w:val="00582B03"/>
    <w:rsid w:val="00584AAF"/>
    <w:rsid w:val="00587083"/>
    <w:rsid w:val="00590355"/>
    <w:rsid w:val="00591BDE"/>
    <w:rsid w:val="00592209"/>
    <w:rsid w:val="00594ECF"/>
    <w:rsid w:val="00596FBB"/>
    <w:rsid w:val="005A7ED3"/>
    <w:rsid w:val="005A7F98"/>
    <w:rsid w:val="005B23B3"/>
    <w:rsid w:val="005C48FC"/>
    <w:rsid w:val="005D50E1"/>
    <w:rsid w:val="005E54E9"/>
    <w:rsid w:val="005E61EB"/>
    <w:rsid w:val="005F1343"/>
    <w:rsid w:val="005F4AFF"/>
    <w:rsid w:val="006022E3"/>
    <w:rsid w:val="00624EE5"/>
    <w:rsid w:val="00633843"/>
    <w:rsid w:val="00634842"/>
    <w:rsid w:val="00676616"/>
    <w:rsid w:val="00696C5E"/>
    <w:rsid w:val="006A7A01"/>
    <w:rsid w:val="006C2B21"/>
    <w:rsid w:val="006D2646"/>
    <w:rsid w:val="006F00BE"/>
    <w:rsid w:val="006F50A4"/>
    <w:rsid w:val="00700C0C"/>
    <w:rsid w:val="00703927"/>
    <w:rsid w:val="00715B27"/>
    <w:rsid w:val="00735A91"/>
    <w:rsid w:val="00736DC4"/>
    <w:rsid w:val="00753EAB"/>
    <w:rsid w:val="007569B3"/>
    <w:rsid w:val="0076589F"/>
    <w:rsid w:val="00784387"/>
    <w:rsid w:val="00795FA5"/>
    <w:rsid w:val="00796EA4"/>
    <w:rsid w:val="007A2B4F"/>
    <w:rsid w:val="007A4DB6"/>
    <w:rsid w:val="007B6C4D"/>
    <w:rsid w:val="007F1670"/>
    <w:rsid w:val="007F697C"/>
    <w:rsid w:val="008005EF"/>
    <w:rsid w:val="00807434"/>
    <w:rsid w:val="00813165"/>
    <w:rsid w:val="00821E87"/>
    <w:rsid w:val="0082720E"/>
    <w:rsid w:val="00832F31"/>
    <w:rsid w:val="00833185"/>
    <w:rsid w:val="00836AE3"/>
    <w:rsid w:val="00847559"/>
    <w:rsid w:val="00862649"/>
    <w:rsid w:val="008626F9"/>
    <w:rsid w:val="00864032"/>
    <w:rsid w:val="00864873"/>
    <w:rsid w:val="00883CE3"/>
    <w:rsid w:val="00890A0C"/>
    <w:rsid w:val="00896C92"/>
    <w:rsid w:val="0089796A"/>
    <w:rsid w:val="008A08EC"/>
    <w:rsid w:val="008A1308"/>
    <w:rsid w:val="008A2470"/>
    <w:rsid w:val="008A2737"/>
    <w:rsid w:val="008A39E1"/>
    <w:rsid w:val="008A4734"/>
    <w:rsid w:val="008B0F78"/>
    <w:rsid w:val="008C10A1"/>
    <w:rsid w:val="008C5C8A"/>
    <w:rsid w:val="008D28FC"/>
    <w:rsid w:val="008D333A"/>
    <w:rsid w:val="008E212C"/>
    <w:rsid w:val="008E495C"/>
    <w:rsid w:val="008F2323"/>
    <w:rsid w:val="008F49A4"/>
    <w:rsid w:val="008F57EE"/>
    <w:rsid w:val="00912D11"/>
    <w:rsid w:val="00920A23"/>
    <w:rsid w:val="00924C31"/>
    <w:rsid w:val="009421EE"/>
    <w:rsid w:val="009472CB"/>
    <w:rsid w:val="00947909"/>
    <w:rsid w:val="00953B76"/>
    <w:rsid w:val="0095568B"/>
    <w:rsid w:val="00956AA0"/>
    <w:rsid w:val="00957EF8"/>
    <w:rsid w:val="00966E81"/>
    <w:rsid w:val="009754C3"/>
    <w:rsid w:val="009863EF"/>
    <w:rsid w:val="0099775A"/>
    <w:rsid w:val="009A0BBC"/>
    <w:rsid w:val="009A5C75"/>
    <w:rsid w:val="009B6228"/>
    <w:rsid w:val="009C0D69"/>
    <w:rsid w:val="009D2304"/>
    <w:rsid w:val="009D4EC5"/>
    <w:rsid w:val="009F1292"/>
    <w:rsid w:val="009F3819"/>
    <w:rsid w:val="009F7CA1"/>
    <w:rsid w:val="00A06FE6"/>
    <w:rsid w:val="00A074F2"/>
    <w:rsid w:val="00A12A08"/>
    <w:rsid w:val="00A207E3"/>
    <w:rsid w:val="00A20D21"/>
    <w:rsid w:val="00A25FF0"/>
    <w:rsid w:val="00A41BEF"/>
    <w:rsid w:val="00A619DF"/>
    <w:rsid w:val="00A67DCD"/>
    <w:rsid w:val="00A70799"/>
    <w:rsid w:val="00A73613"/>
    <w:rsid w:val="00A744A9"/>
    <w:rsid w:val="00A8140E"/>
    <w:rsid w:val="00A97067"/>
    <w:rsid w:val="00AA4650"/>
    <w:rsid w:val="00AB43B5"/>
    <w:rsid w:val="00AB5241"/>
    <w:rsid w:val="00AC24F2"/>
    <w:rsid w:val="00AC37FB"/>
    <w:rsid w:val="00AD2BB2"/>
    <w:rsid w:val="00AD2D2A"/>
    <w:rsid w:val="00AD3998"/>
    <w:rsid w:val="00AD452A"/>
    <w:rsid w:val="00AF07E0"/>
    <w:rsid w:val="00AF6ED5"/>
    <w:rsid w:val="00B052A3"/>
    <w:rsid w:val="00B1376A"/>
    <w:rsid w:val="00B14686"/>
    <w:rsid w:val="00B2504B"/>
    <w:rsid w:val="00B305A4"/>
    <w:rsid w:val="00B352E3"/>
    <w:rsid w:val="00B370B0"/>
    <w:rsid w:val="00B463D7"/>
    <w:rsid w:val="00B5070D"/>
    <w:rsid w:val="00B52F9B"/>
    <w:rsid w:val="00B53A6F"/>
    <w:rsid w:val="00B5468A"/>
    <w:rsid w:val="00B62B8F"/>
    <w:rsid w:val="00B664D6"/>
    <w:rsid w:val="00B71082"/>
    <w:rsid w:val="00B71B1C"/>
    <w:rsid w:val="00B726CF"/>
    <w:rsid w:val="00B81B32"/>
    <w:rsid w:val="00B83568"/>
    <w:rsid w:val="00B83B5D"/>
    <w:rsid w:val="00B94AA6"/>
    <w:rsid w:val="00BA23D4"/>
    <w:rsid w:val="00BA3634"/>
    <w:rsid w:val="00BA4BA4"/>
    <w:rsid w:val="00BA5966"/>
    <w:rsid w:val="00BA701D"/>
    <w:rsid w:val="00BD1283"/>
    <w:rsid w:val="00BD36E9"/>
    <w:rsid w:val="00BE2D40"/>
    <w:rsid w:val="00BE5F58"/>
    <w:rsid w:val="00BE7AAF"/>
    <w:rsid w:val="00BF1669"/>
    <w:rsid w:val="00BF1FB8"/>
    <w:rsid w:val="00BF2076"/>
    <w:rsid w:val="00BF331E"/>
    <w:rsid w:val="00C0184D"/>
    <w:rsid w:val="00C058A2"/>
    <w:rsid w:val="00C07BFC"/>
    <w:rsid w:val="00C12327"/>
    <w:rsid w:val="00C1572A"/>
    <w:rsid w:val="00C23570"/>
    <w:rsid w:val="00C24BE0"/>
    <w:rsid w:val="00C312EF"/>
    <w:rsid w:val="00C36B40"/>
    <w:rsid w:val="00C417C6"/>
    <w:rsid w:val="00C43E19"/>
    <w:rsid w:val="00C54066"/>
    <w:rsid w:val="00C56BDD"/>
    <w:rsid w:val="00C677E5"/>
    <w:rsid w:val="00C70DEA"/>
    <w:rsid w:val="00C778E8"/>
    <w:rsid w:val="00C820EF"/>
    <w:rsid w:val="00C923C7"/>
    <w:rsid w:val="00C93386"/>
    <w:rsid w:val="00C94D4E"/>
    <w:rsid w:val="00C94E47"/>
    <w:rsid w:val="00CA021F"/>
    <w:rsid w:val="00CA5B5D"/>
    <w:rsid w:val="00CB0A2B"/>
    <w:rsid w:val="00CB6BF1"/>
    <w:rsid w:val="00CC32DA"/>
    <w:rsid w:val="00CC5772"/>
    <w:rsid w:val="00CD14AF"/>
    <w:rsid w:val="00CD1BC2"/>
    <w:rsid w:val="00CD35F0"/>
    <w:rsid w:val="00CD4AD5"/>
    <w:rsid w:val="00CE072E"/>
    <w:rsid w:val="00CE286A"/>
    <w:rsid w:val="00CE4935"/>
    <w:rsid w:val="00CF1D1A"/>
    <w:rsid w:val="00D0108C"/>
    <w:rsid w:val="00D01319"/>
    <w:rsid w:val="00D06890"/>
    <w:rsid w:val="00D23AE9"/>
    <w:rsid w:val="00D2699F"/>
    <w:rsid w:val="00D300EF"/>
    <w:rsid w:val="00D30FB1"/>
    <w:rsid w:val="00D32210"/>
    <w:rsid w:val="00D43240"/>
    <w:rsid w:val="00D52710"/>
    <w:rsid w:val="00D6044A"/>
    <w:rsid w:val="00D613D7"/>
    <w:rsid w:val="00D650E2"/>
    <w:rsid w:val="00D652AF"/>
    <w:rsid w:val="00D76506"/>
    <w:rsid w:val="00D820DE"/>
    <w:rsid w:val="00D923DC"/>
    <w:rsid w:val="00DA2AC9"/>
    <w:rsid w:val="00DB094F"/>
    <w:rsid w:val="00DB5A79"/>
    <w:rsid w:val="00DC4218"/>
    <w:rsid w:val="00DC6478"/>
    <w:rsid w:val="00DC78BF"/>
    <w:rsid w:val="00DD7CC5"/>
    <w:rsid w:val="00DE04D8"/>
    <w:rsid w:val="00DE5910"/>
    <w:rsid w:val="00DE6775"/>
    <w:rsid w:val="00DE7A87"/>
    <w:rsid w:val="00DF01E6"/>
    <w:rsid w:val="00DF5E7A"/>
    <w:rsid w:val="00E17D8F"/>
    <w:rsid w:val="00E226E2"/>
    <w:rsid w:val="00E270D1"/>
    <w:rsid w:val="00E30163"/>
    <w:rsid w:val="00E3677A"/>
    <w:rsid w:val="00E41CDB"/>
    <w:rsid w:val="00E429E9"/>
    <w:rsid w:val="00E433A0"/>
    <w:rsid w:val="00E44FEA"/>
    <w:rsid w:val="00E454A8"/>
    <w:rsid w:val="00E4567B"/>
    <w:rsid w:val="00E45F78"/>
    <w:rsid w:val="00E50C3A"/>
    <w:rsid w:val="00E615D4"/>
    <w:rsid w:val="00E61AD5"/>
    <w:rsid w:val="00E6728C"/>
    <w:rsid w:val="00E84E1A"/>
    <w:rsid w:val="00E86C19"/>
    <w:rsid w:val="00E96D16"/>
    <w:rsid w:val="00EB4D2F"/>
    <w:rsid w:val="00EC2197"/>
    <w:rsid w:val="00EC6112"/>
    <w:rsid w:val="00ED272E"/>
    <w:rsid w:val="00ED49B6"/>
    <w:rsid w:val="00EE5C1D"/>
    <w:rsid w:val="00EE70DA"/>
    <w:rsid w:val="00F0155C"/>
    <w:rsid w:val="00F11E78"/>
    <w:rsid w:val="00F13AE0"/>
    <w:rsid w:val="00F155B9"/>
    <w:rsid w:val="00F167CE"/>
    <w:rsid w:val="00F21A2F"/>
    <w:rsid w:val="00F25063"/>
    <w:rsid w:val="00F36A83"/>
    <w:rsid w:val="00F37DCC"/>
    <w:rsid w:val="00F44748"/>
    <w:rsid w:val="00F621A8"/>
    <w:rsid w:val="00F76C7A"/>
    <w:rsid w:val="00F971DF"/>
    <w:rsid w:val="00FA0CF0"/>
    <w:rsid w:val="00FA3EE2"/>
    <w:rsid w:val="00FB1A88"/>
    <w:rsid w:val="00FB31F7"/>
    <w:rsid w:val="00FB70E2"/>
    <w:rsid w:val="00FC2675"/>
    <w:rsid w:val="00FE009B"/>
    <w:rsid w:val="00FE14B3"/>
    <w:rsid w:val="00FE5933"/>
    <w:rsid w:val="00FE78C2"/>
    <w:rsid w:val="00FF39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ecimalSymbol w:val="."/>
  <w:listSeparator w:val=","/>
  <w14:docId w14:val="37ECC118"/>
  <w15:chartTrackingRefBased/>
  <w15:docId w15:val="{14A573C3-2674-4D25-B41D-314AE7F6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0DEA"/>
    <w:pPr>
      <w:widowControl w:val="0"/>
      <w:jc w:val="both"/>
    </w:pPr>
    <w:rPr>
      <w:rFonts w:ascii="Times New Roman" w:hAnsi="Times New Roman"/>
      <w:sz w:val="20"/>
    </w:rPr>
  </w:style>
  <w:style w:type="paragraph" w:styleId="1">
    <w:name w:val="heading 1"/>
    <w:basedOn w:val="a"/>
    <w:next w:val="a"/>
    <w:link w:val="10"/>
    <w:uiPriority w:val="9"/>
    <w:qFormat/>
    <w:rsid w:val="008A273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qFormat/>
    <w:rsid w:val="00130526"/>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FE14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FA0CF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130526"/>
    <w:pPr>
      <w:tabs>
        <w:tab w:val="center" w:pos="4153"/>
        <w:tab w:val="right" w:pos="8306"/>
      </w:tabs>
      <w:spacing w:after="0" w:line="240" w:lineRule="auto"/>
    </w:pPr>
  </w:style>
  <w:style w:type="character" w:customStyle="1" w:styleId="a4">
    <w:name w:val="页眉 字符"/>
    <w:basedOn w:val="a0"/>
    <w:link w:val="a3"/>
    <w:qFormat/>
    <w:rsid w:val="00130526"/>
  </w:style>
  <w:style w:type="paragraph" w:styleId="a5">
    <w:name w:val="footer"/>
    <w:basedOn w:val="a"/>
    <w:link w:val="a6"/>
    <w:uiPriority w:val="99"/>
    <w:unhideWhenUsed/>
    <w:rsid w:val="00130526"/>
    <w:pPr>
      <w:tabs>
        <w:tab w:val="center" w:pos="4153"/>
        <w:tab w:val="right" w:pos="8306"/>
      </w:tabs>
      <w:spacing w:after="0" w:line="240" w:lineRule="auto"/>
    </w:pPr>
  </w:style>
  <w:style w:type="character" w:customStyle="1" w:styleId="a6">
    <w:name w:val="页脚 字符"/>
    <w:basedOn w:val="a0"/>
    <w:link w:val="a5"/>
    <w:uiPriority w:val="99"/>
    <w:rsid w:val="00130526"/>
  </w:style>
  <w:style w:type="character" w:customStyle="1" w:styleId="20">
    <w:name w:val="标题 2 字符"/>
    <w:basedOn w:val="a0"/>
    <w:link w:val="2"/>
    <w:rsid w:val="00130526"/>
    <w:rPr>
      <w:rFonts w:asciiTheme="majorHAnsi" w:eastAsiaTheme="majorEastAsia" w:hAnsiTheme="majorHAnsi" w:cstheme="majorBidi"/>
      <w:color w:val="2F5496" w:themeColor="accent1" w:themeShade="BF"/>
      <w:sz w:val="26"/>
      <w:szCs w:val="26"/>
    </w:rPr>
  </w:style>
  <w:style w:type="table" w:styleId="a7">
    <w:name w:val="Table Grid"/>
    <w:aliases w:val="TableGrid"/>
    <w:basedOn w:val="a1"/>
    <w:uiPriority w:val="39"/>
    <w:qFormat/>
    <w:rsid w:val="00130526"/>
    <w:pPr>
      <w:spacing w:after="0" w:line="240" w:lineRule="auto"/>
    </w:pPr>
    <w:rPr>
      <w:rFonts w:ascii="Calibri" w:eastAsia="宋体"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出段落"/>
    <w:basedOn w:val="a"/>
    <w:link w:val="a9"/>
    <w:uiPriority w:val="34"/>
    <w:qFormat/>
    <w:rsid w:val="00130526"/>
    <w:pPr>
      <w:widowControl/>
      <w:spacing w:after="0" w:line="240" w:lineRule="auto"/>
      <w:ind w:left="720"/>
      <w:contextualSpacing/>
      <w:jc w:val="left"/>
    </w:pPr>
    <w:rPr>
      <w:rFonts w:ascii="Times" w:eastAsia="Batang" w:hAnsi="Times" w:cs="Times New Roman"/>
      <w:szCs w:val="20"/>
    </w:rPr>
  </w:style>
  <w:style w:type="character" w:customStyle="1" w:styleId="a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130526"/>
    <w:rPr>
      <w:rFonts w:ascii="Times" w:eastAsia="Batang" w:hAnsi="Times" w:cs="Times New Roman"/>
      <w:sz w:val="20"/>
      <w:szCs w:val="20"/>
    </w:rPr>
  </w:style>
  <w:style w:type="paragraph" w:customStyle="1" w:styleId="Agreement">
    <w:name w:val="Agreement"/>
    <w:basedOn w:val="a"/>
    <w:next w:val="a"/>
    <w:qFormat/>
    <w:rsid w:val="00130526"/>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a"/>
    <w:link w:val="THChar"/>
    <w:qFormat/>
    <w:rsid w:val="00130526"/>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130526"/>
    <w:rPr>
      <w:rFonts w:ascii="Arial" w:eastAsia="Times New Roman" w:hAnsi="Arial" w:cs="Times New Roman"/>
      <w:b/>
      <w:sz w:val="20"/>
      <w:szCs w:val="20"/>
      <w:lang w:val="en-GB" w:eastAsia="ja-JP"/>
    </w:rPr>
  </w:style>
  <w:style w:type="paragraph" w:customStyle="1" w:styleId="B1">
    <w:name w:val="B1"/>
    <w:basedOn w:val="aa"/>
    <w:link w:val="B1Char1"/>
    <w:qFormat/>
    <w:rsid w:val="00130526"/>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sid w:val="00130526"/>
    <w:rPr>
      <w:rFonts w:ascii="Times New Roman" w:eastAsia="宋体" w:hAnsi="Times New Roman" w:cs="Times New Roman"/>
      <w:sz w:val="24"/>
      <w:szCs w:val="24"/>
    </w:rPr>
  </w:style>
  <w:style w:type="table" w:customStyle="1" w:styleId="21">
    <w:name w:val="网格型2"/>
    <w:basedOn w:val="a1"/>
    <w:next w:val="a7"/>
    <w:uiPriority w:val="39"/>
    <w:qFormat/>
    <w:rsid w:val="00130526"/>
    <w:pPr>
      <w:spacing w:after="0" w:line="240" w:lineRule="auto"/>
    </w:pPr>
    <w:rPr>
      <w:rFonts w:ascii="Times New Roman" w:eastAsia="宋体"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130526"/>
    <w:pPr>
      <w:keepNext w:val="0"/>
      <w:spacing w:before="0" w:after="240"/>
    </w:pPr>
  </w:style>
  <w:style w:type="character" w:customStyle="1" w:styleId="TFChar">
    <w:name w:val="TF Char"/>
    <w:link w:val="TF"/>
    <w:qFormat/>
    <w:rsid w:val="00130526"/>
    <w:rPr>
      <w:rFonts w:ascii="Arial" w:eastAsia="Times New Roman" w:hAnsi="Arial" w:cs="Times New Roman"/>
      <w:b/>
      <w:sz w:val="20"/>
      <w:szCs w:val="20"/>
      <w:lang w:val="en-GB" w:eastAsia="ja-JP"/>
    </w:rPr>
  </w:style>
  <w:style w:type="paragraph" w:styleId="aa">
    <w:name w:val="List"/>
    <w:basedOn w:val="a"/>
    <w:uiPriority w:val="99"/>
    <w:semiHidden/>
    <w:unhideWhenUsed/>
    <w:rsid w:val="00130526"/>
    <w:pPr>
      <w:ind w:left="283" w:hanging="283"/>
      <w:contextualSpacing/>
    </w:pPr>
  </w:style>
  <w:style w:type="paragraph" w:customStyle="1" w:styleId="Comments">
    <w:name w:val="Comments"/>
    <w:basedOn w:val="a"/>
    <w:link w:val="CommentsChar"/>
    <w:qFormat/>
    <w:rsid w:val="00FE14B3"/>
    <w:pPr>
      <w:widowControl/>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FE14B3"/>
    <w:rPr>
      <w:rFonts w:ascii="Arial" w:eastAsia="MS Mincho" w:hAnsi="Arial" w:cs="Times New Roman"/>
      <w:i/>
      <w:noProof/>
      <w:sz w:val="18"/>
      <w:szCs w:val="24"/>
      <w:lang w:val="en-GB" w:eastAsia="en-GB"/>
    </w:rPr>
  </w:style>
  <w:style w:type="character" w:customStyle="1" w:styleId="30">
    <w:name w:val="标题 3 字符"/>
    <w:basedOn w:val="a0"/>
    <w:link w:val="3"/>
    <w:uiPriority w:val="9"/>
    <w:semiHidden/>
    <w:rsid w:val="00FE14B3"/>
    <w:rPr>
      <w:rFonts w:asciiTheme="majorHAnsi" w:eastAsiaTheme="majorEastAsia" w:hAnsiTheme="majorHAnsi" w:cstheme="majorBidi"/>
      <w:color w:val="1F3763" w:themeColor="accent1" w:themeShade="7F"/>
      <w:sz w:val="24"/>
      <w:szCs w:val="24"/>
    </w:rPr>
  </w:style>
  <w:style w:type="paragraph" w:styleId="ab">
    <w:name w:val="caption"/>
    <w:basedOn w:val="a"/>
    <w:next w:val="a"/>
    <w:link w:val="ac"/>
    <w:uiPriority w:val="99"/>
    <w:qFormat/>
    <w:rsid w:val="00512CA3"/>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character" w:customStyle="1" w:styleId="ac">
    <w:name w:val="题注 字符"/>
    <w:link w:val="ab"/>
    <w:uiPriority w:val="99"/>
    <w:qFormat/>
    <w:rsid w:val="00512CA3"/>
    <w:rPr>
      <w:rFonts w:ascii="Times New Roman" w:eastAsia="宋体" w:hAnsi="Times New Roman" w:cs="Times New Roman"/>
      <w:sz w:val="20"/>
      <w:szCs w:val="20"/>
      <w:lang w:val="en-GB" w:eastAsia="en-US"/>
    </w:rPr>
  </w:style>
  <w:style w:type="character" w:customStyle="1" w:styleId="PLChar">
    <w:name w:val="PL Char"/>
    <w:link w:val="PL"/>
    <w:qFormat/>
    <w:locked/>
    <w:rsid w:val="009421E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42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633843"/>
    <w:rPr>
      <w:rFonts w:ascii="Arial" w:eastAsia="Times New Roman" w:hAnsi="Arial" w:cs="Arial"/>
      <w:sz w:val="18"/>
      <w:lang w:val="en-GB" w:eastAsia="ja-JP"/>
    </w:rPr>
  </w:style>
  <w:style w:type="paragraph" w:customStyle="1" w:styleId="TAL">
    <w:name w:val="TAL"/>
    <w:basedOn w:val="a"/>
    <w:link w:val="TALCar"/>
    <w:qFormat/>
    <w:rsid w:val="00633843"/>
    <w:pPr>
      <w:keepNext/>
      <w:keepLines/>
      <w:widowControl/>
      <w:overflowPunct w:val="0"/>
      <w:autoSpaceDE w:val="0"/>
      <w:autoSpaceDN w:val="0"/>
      <w:adjustRightInd w:val="0"/>
      <w:spacing w:after="0" w:line="240" w:lineRule="auto"/>
      <w:jc w:val="left"/>
    </w:pPr>
    <w:rPr>
      <w:rFonts w:ascii="Arial" w:eastAsia="Times New Roman" w:hAnsi="Arial" w:cs="Arial"/>
      <w:sz w:val="18"/>
      <w:lang w:val="en-GB" w:eastAsia="ja-JP"/>
    </w:rPr>
  </w:style>
  <w:style w:type="paragraph" w:customStyle="1" w:styleId="ListParagraph1">
    <w:name w:val="List Paragraph1"/>
    <w:basedOn w:val="a"/>
    <w:rsid w:val="00F21A2F"/>
    <w:pPr>
      <w:widowControl/>
      <w:spacing w:before="100" w:beforeAutospacing="1" w:after="100" w:afterAutospacing="1" w:line="240" w:lineRule="auto"/>
      <w:ind w:leftChars="400" w:left="840"/>
      <w:jc w:val="left"/>
    </w:pPr>
    <w:rPr>
      <w:rFonts w:ascii="Times" w:eastAsia="Batang" w:hAnsi="Times" w:cs="Times New Roman"/>
      <w:sz w:val="24"/>
      <w:szCs w:val="24"/>
    </w:rPr>
  </w:style>
  <w:style w:type="character" w:styleId="ad">
    <w:name w:val="annotation reference"/>
    <w:basedOn w:val="a0"/>
    <w:unhideWhenUsed/>
    <w:qFormat/>
    <w:rsid w:val="00246AC0"/>
    <w:rPr>
      <w:sz w:val="16"/>
      <w:szCs w:val="16"/>
    </w:rPr>
  </w:style>
  <w:style w:type="paragraph" w:styleId="ae">
    <w:name w:val="annotation text"/>
    <w:basedOn w:val="a"/>
    <w:link w:val="af"/>
    <w:uiPriority w:val="99"/>
    <w:unhideWhenUsed/>
    <w:qFormat/>
    <w:rsid w:val="00246AC0"/>
    <w:pPr>
      <w:spacing w:line="240" w:lineRule="auto"/>
    </w:pPr>
    <w:rPr>
      <w:szCs w:val="20"/>
    </w:rPr>
  </w:style>
  <w:style w:type="character" w:customStyle="1" w:styleId="af">
    <w:name w:val="批注文字 字符"/>
    <w:basedOn w:val="a0"/>
    <w:link w:val="ae"/>
    <w:uiPriority w:val="99"/>
    <w:qFormat/>
    <w:rsid w:val="00246AC0"/>
    <w:rPr>
      <w:rFonts w:ascii="Times New Roman" w:hAnsi="Times New Roman"/>
      <w:sz w:val="20"/>
      <w:szCs w:val="20"/>
    </w:rPr>
  </w:style>
  <w:style w:type="paragraph" w:styleId="af0">
    <w:name w:val="annotation subject"/>
    <w:basedOn w:val="ae"/>
    <w:next w:val="ae"/>
    <w:link w:val="af1"/>
    <w:uiPriority w:val="99"/>
    <w:semiHidden/>
    <w:unhideWhenUsed/>
    <w:rsid w:val="00246AC0"/>
    <w:rPr>
      <w:b/>
      <w:bCs/>
    </w:rPr>
  </w:style>
  <w:style w:type="character" w:customStyle="1" w:styleId="af1">
    <w:name w:val="批注主题 字符"/>
    <w:basedOn w:val="af"/>
    <w:link w:val="af0"/>
    <w:uiPriority w:val="99"/>
    <w:semiHidden/>
    <w:rsid w:val="00246AC0"/>
    <w:rPr>
      <w:rFonts w:ascii="Times New Roman" w:hAnsi="Times New Roman"/>
      <w:b/>
      <w:bCs/>
      <w:sz w:val="20"/>
      <w:szCs w:val="20"/>
    </w:rPr>
  </w:style>
  <w:style w:type="paragraph" w:styleId="af2">
    <w:name w:val="Balloon Text"/>
    <w:basedOn w:val="a"/>
    <w:link w:val="af3"/>
    <w:uiPriority w:val="99"/>
    <w:semiHidden/>
    <w:unhideWhenUsed/>
    <w:rsid w:val="00246AC0"/>
    <w:pPr>
      <w:spacing w:after="0" w:line="240" w:lineRule="auto"/>
    </w:pPr>
    <w:rPr>
      <w:rFonts w:ascii="Segoe UI" w:hAnsi="Segoe UI" w:cs="Segoe UI"/>
      <w:sz w:val="18"/>
      <w:szCs w:val="18"/>
    </w:rPr>
  </w:style>
  <w:style w:type="character" w:customStyle="1" w:styleId="af3">
    <w:name w:val="批注框文本 字符"/>
    <w:basedOn w:val="a0"/>
    <w:link w:val="af2"/>
    <w:uiPriority w:val="99"/>
    <w:semiHidden/>
    <w:rsid w:val="00246AC0"/>
    <w:rPr>
      <w:rFonts w:ascii="Segoe UI" w:hAnsi="Segoe UI" w:cs="Segoe UI"/>
      <w:sz w:val="18"/>
      <w:szCs w:val="18"/>
    </w:rPr>
  </w:style>
  <w:style w:type="paragraph" w:styleId="af4">
    <w:name w:val="Revision"/>
    <w:hidden/>
    <w:uiPriority w:val="99"/>
    <w:semiHidden/>
    <w:rsid w:val="00C23570"/>
    <w:pPr>
      <w:spacing w:after="0" w:line="240" w:lineRule="auto"/>
    </w:pPr>
    <w:rPr>
      <w:rFonts w:ascii="Times New Roman" w:hAnsi="Times New Roman"/>
      <w:sz w:val="20"/>
    </w:rPr>
  </w:style>
  <w:style w:type="paragraph" w:customStyle="1" w:styleId="Doc-text2">
    <w:name w:val="Doc-text2"/>
    <w:basedOn w:val="a"/>
    <w:link w:val="Doc-text2Char"/>
    <w:qFormat/>
    <w:rsid w:val="00553249"/>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sid w:val="00553249"/>
    <w:rPr>
      <w:rFonts w:ascii="Arial" w:eastAsia="MS Mincho" w:hAnsi="Arial" w:cs="Times New Roman"/>
      <w:sz w:val="20"/>
      <w:szCs w:val="24"/>
      <w:lang w:val="en-GB" w:eastAsia="en-GB"/>
    </w:rPr>
  </w:style>
  <w:style w:type="character" w:customStyle="1" w:styleId="TAHCar">
    <w:name w:val="TAH Car"/>
    <w:link w:val="TAH"/>
    <w:qFormat/>
    <w:locked/>
    <w:rsid w:val="00EE70DA"/>
    <w:rPr>
      <w:rFonts w:ascii="Arial" w:eastAsia="Times New Roman" w:hAnsi="Arial" w:cs="Arial"/>
      <w:b/>
      <w:sz w:val="18"/>
      <w:lang w:val="en-GB"/>
    </w:rPr>
  </w:style>
  <w:style w:type="paragraph" w:customStyle="1" w:styleId="TAH">
    <w:name w:val="TAH"/>
    <w:basedOn w:val="a"/>
    <w:link w:val="TAHCar"/>
    <w:qFormat/>
    <w:rsid w:val="00EE70DA"/>
    <w:pPr>
      <w:keepNext/>
      <w:keepLines/>
      <w:widowControl/>
      <w:overflowPunct w:val="0"/>
      <w:autoSpaceDE w:val="0"/>
      <w:autoSpaceDN w:val="0"/>
      <w:adjustRightInd w:val="0"/>
      <w:spacing w:after="0" w:line="240" w:lineRule="auto"/>
      <w:jc w:val="center"/>
    </w:pPr>
    <w:rPr>
      <w:rFonts w:ascii="Arial" w:eastAsia="Times New Roman" w:hAnsi="Arial" w:cs="Arial"/>
      <w:b/>
      <w:sz w:val="18"/>
      <w:lang w:val="en-GB"/>
    </w:rPr>
  </w:style>
  <w:style w:type="paragraph" w:customStyle="1" w:styleId="proposal">
    <w:name w:val="proposal"/>
    <w:basedOn w:val="af5"/>
    <w:next w:val="a"/>
    <w:link w:val="proposalChar"/>
    <w:qFormat/>
    <w:rsid w:val="004A0C57"/>
    <w:pPr>
      <w:widowControl/>
      <w:numPr>
        <w:numId w:val="19"/>
      </w:numPr>
      <w:spacing w:beforeLines="50" w:before="50" w:afterLines="50" w:after="50" w:line="240" w:lineRule="auto"/>
      <w:ind w:left="1134" w:hanging="1134"/>
    </w:pPr>
    <w:rPr>
      <w:rFonts w:eastAsia="宋体" w:cs="Times New Roman"/>
      <w:b/>
      <w:i/>
      <w:szCs w:val="20"/>
    </w:rPr>
  </w:style>
  <w:style w:type="character" w:customStyle="1" w:styleId="proposalChar">
    <w:name w:val="proposal Char"/>
    <w:link w:val="proposal"/>
    <w:rsid w:val="004A0C57"/>
    <w:rPr>
      <w:rFonts w:ascii="Times New Roman" w:eastAsia="宋体" w:hAnsi="Times New Roman" w:cs="Times New Roman"/>
      <w:b/>
      <w:i/>
      <w:sz w:val="20"/>
      <w:szCs w:val="20"/>
    </w:rPr>
  </w:style>
  <w:style w:type="paragraph" w:customStyle="1" w:styleId="observation">
    <w:name w:val="observation"/>
    <w:basedOn w:val="a"/>
    <w:link w:val="observation1"/>
    <w:qFormat/>
    <w:rsid w:val="004A0C57"/>
    <w:pPr>
      <w:widowControl/>
      <w:numPr>
        <w:numId w:val="18"/>
      </w:numPr>
      <w:spacing w:after="120" w:line="240" w:lineRule="auto"/>
      <w:ind w:left="1418" w:hanging="1418"/>
    </w:pPr>
    <w:rPr>
      <w:rFonts w:eastAsia="宋体" w:cs="Times New Roman"/>
      <w:b/>
      <w:i/>
      <w:szCs w:val="24"/>
    </w:rPr>
  </w:style>
  <w:style w:type="character" w:customStyle="1" w:styleId="observation1">
    <w:name w:val="observation 字符"/>
    <w:basedOn w:val="proposalChar"/>
    <w:link w:val="observation"/>
    <w:rsid w:val="004A0C57"/>
    <w:rPr>
      <w:rFonts w:ascii="Times New Roman" w:eastAsia="宋体" w:hAnsi="Times New Roman" w:cs="Times New Roman"/>
      <w:b/>
      <w:i/>
      <w:sz w:val="20"/>
      <w:szCs w:val="24"/>
    </w:rPr>
  </w:style>
  <w:style w:type="paragraph" w:styleId="af5">
    <w:name w:val="Body Text"/>
    <w:basedOn w:val="a"/>
    <w:link w:val="af6"/>
    <w:unhideWhenUsed/>
    <w:qFormat/>
    <w:rsid w:val="004A0C57"/>
    <w:pPr>
      <w:spacing w:after="120"/>
    </w:pPr>
  </w:style>
  <w:style w:type="character" w:customStyle="1" w:styleId="af6">
    <w:name w:val="正文文本 字符"/>
    <w:basedOn w:val="a0"/>
    <w:link w:val="af5"/>
    <w:qFormat/>
    <w:rsid w:val="004A0C57"/>
    <w:rPr>
      <w:rFonts w:ascii="Times New Roman" w:hAnsi="Times New Roman"/>
      <w:sz w:val="20"/>
    </w:rPr>
  </w:style>
  <w:style w:type="paragraph" w:customStyle="1" w:styleId="Doc-title">
    <w:name w:val="Doc-title"/>
    <w:basedOn w:val="a"/>
    <w:next w:val="Doc-text2"/>
    <w:link w:val="Doc-titleChar"/>
    <w:qFormat/>
    <w:rsid w:val="00F37DCC"/>
    <w:pPr>
      <w:widowControl/>
      <w:spacing w:before="60" w:after="0" w:line="240" w:lineRule="auto"/>
      <w:ind w:left="1259" w:hanging="1259"/>
      <w:jc w:val="left"/>
    </w:pPr>
    <w:rPr>
      <w:rFonts w:ascii="Arial" w:eastAsia="MS Mincho" w:hAnsi="Arial" w:cs="Times New Roman"/>
      <w:noProof/>
      <w:szCs w:val="24"/>
      <w:lang w:val="en-GB" w:eastAsia="en-GB"/>
    </w:rPr>
  </w:style>
  <w:style w:type="character" w:customStyle="1" w:styleId="Doc-titleChar">
    <w:name w:val="Doc-title Char"/>
    <w:link w:val="Doc-title"/>
    <w:qFormat/>
    <w:rsid w:val="00F37DCC"/>
    <w:rPr>
      <w:rFonts w:ascii="Arial" w:eastAsia="MS Mincho" w:hAnsi="Arial" w:cs="Times New Roman"/>
      <w:noProof/>
      <w:sz w:val="20"/>
      <w:szCs w:val="24"/>
      <w:lang w:val="en-GB" w:eastAsia="en-GB"/>
    </w:rPr>
  </w:style>
  <w:style w:type="character" w:customStyle="1" w:styleId="TACChar">
    <w:name w:val="TAC Char"/>
    <w:link w:val="TAC"/>
    <w:qFormat/>
    <w:locked/>
    <w:rsid w:val="00C43E19"/>
    <w:rPr>
      <w:rFonts w:ascii="Arial" w:hAnsi="Arial" w:cs="Arial"/>
      <w:sz w:val="18"/>
      <w:lang w:eastAsia="en-US"/>
    </w:rPr>
  </w:style>
  <w:style w:type="paragraph" w:customStyle="1" w:styleId="TAC">
    <w:name w:val="TAC"/>
    <w:basedOn w:val="a"/>
    <w:link w:val="TACChar"/>
    <w:qFormat/>
    <w:rsid w:val="00C43E19"/>
    <w:pPr>
      <w:keepNext/>
      <w:keepLines/>
      <w:widowControl/>
      <w:overflowPunct w:val="0"/>
      <w:autoSpaceDE w:val="0"/>
      <w:autoSpaceDN w:val="0"/>
      <w:adjustRightInd w:val="0"/>
      <w:spacing w:after="0" w:line="240" w:lineRule="auto"/>
      <w:jc w:val="center"/>
    </w:pPr>
    <w:rPr>
      <w:rFonts w:ascii="Arial" w:hAnsi="Arial" w:cs="Arial"/>
      <w:sz w:val="18"/>
      <w:lang w:eastAsia="en-US"/>
    </w:rPr>
  </w:style>
  <w:style w:type="character" w:customStyle="1" w:styleId="10">
    <w:name w:val="标题 1 字符"/>
    <w:basedOn w:val="a0"/>
    <w:link w:val="1"/>
    <w:uiPriority w:val="9"/>
    <w:rsid w:val="008A2737"/>
    <w:rPr>
      <w:rFonts w:asciiTheme="majorHAnsi" w:eastAsiaTheme="majorEastAsia" w:hAnsiTheme="majorHAnsi" w:cstheme="majorBidi"/>
      <w:color w:val="2F5496" w:themeColor="accent1" w:themeShade="BF"/>
      <w:sz w:val="32"/>
      <w:szCs w:val="32"/>
    </w:rPr>
  </w:style>
  <w:style w:type="paragraph" w:customStyle="1" w:styleId="Observation0">
    <w:name w:val="Observation"/>
    <w:basedOn w:val="proposal"/>
    <w:rsid w:val="00AC37FB"/>
    <w:pPr>
      <w:numPr>
        <w:numId w:val="36"/>
      </w:numPr>
      <w:tabs>
        <w:tab w:val="left" w:pos="1701"/>
      </w:tabs>
      <w:spacing w:beforeLines="0" w:before="0" w:afterLines="0" w:after="160" w:line="259" w:lineRule="auto"/>
      <w:jc w:val="left"/>
    </w:pPr>
    <w:rPr>
      <w:rFonts w:ascii="Calibri" w:eastAsia="Times New Roman" w:hAnsi="Calibri"/>
      <w:bCs/>
      <w:szCs w:val="22"/>
      <w:lang w:eastAsia="en-US"/>
    </w:rPr>
  </w:style>
  <w:style w:type="character" w:customStyle="1" w:styleId="40">
    <w:name w:val="标题 4 字符"/>
    <w:basedOn w:val="a0"/>
    <w:link w:val="4"/>
    <w:uiPriority w:val="9"/>
    <w:semiHidden/>
    <w:rsid w:val="00FA0CF0"/>
    <w:rPr>
      <w:rFonts w:asciiTheme="majorHAnsi" w:eastAsiaTheme="majorEastAsia" w:hAnsiTheme="majorHAnsi" w:cstheme="majorBidi"/>
      <w:i/>
      <w:iCs/>
      <w:color w:val="2F5496" w:themeColor="accent1" w:themeShade="BF"/>
      <w:sz w:val="20"/>
    </w:rPr>
  </w:style>
  <w:style w:type="character" w:customStyle="1" w:styleId="CommentTextChar1">
    <w:name w:val="Comment Text Char1"/>
    <w:basedOn w:val="a0"/>
    <w:uiPriority w:val="99"/>
    <w:qFormat/>
    <w:rsid w:val="00FA0CF0"/>
    <w:rPr>
      <w:rFonts w:eastAsia="Times New Roman"/>
    </w:rPr>
  </w:style>
  <w:style w:type="character" w:customStyle="1" w:styleId="EditorsNoteChar">
    <w:name w:val="Editor's Note Char"/>
    <w:aliases w:val="EN Char"/>
    <w:link w:val="EditorsNote"/>
    <w:qFormat/>
    <w:rsid w:val="00956AA0"/>
    <w:rPr>
      <w:rFonts w:eastAsia="Times New Roman"/>
      <w:color w:val="FF0000"/>
      <w:lang w:val="en-GB" w:eastAsia="ja-JP"/>
    </w:rPr>
  </w:style>
  <w:style w:type="paragraph" w:customStyle="1" w:styleId="EditorsNote">
    <w:name w:val="Editor's Note"/>
    <w:basedOn w:val="a"/>
    <w:link w:val="EditorsNoteChar"/>
    <w:qFormat/>
    <w:rsid w:val="00956AA0"/>
    <w:pPr>
      <w:keepLines/>
      <w:widowControl/>
      <w:overflowPunct w:val="0"/>
      <w:autoSpaceDE w:val="0"/>
      <w:autoSpaceDN w:val="0"/>
      <w:adjustRightInd w:val="0"/>
      <w:spacing w:after="180" w:line="240" w:lineRule="auto"/>
      <w:ind w:left="1135" w:hanging="851"/>
      <w:jc w:val="left"/>
      <w:textAlignment w:val="baseline"/>
    </w:pPr>
    <w:rPr>
      <w:rFonts w:asciiTheme="minorHAnsi" w:eastAsia="Times New Roman" w:hAnsiTheme="minorHAnsi"/>
      <w:color w:val="FF0000"/>
      <w:sz w:val="22"/>
      <w:lang w:val="en-GB" w:eastAsia="ja-JP"/>
    </w:rPr>
  </w:style>
  <w:style w:type="table" w:customStyle="1" w:styleId="TableGrid1">
    <w:name w:val="TableGrid1"/>
    <w:basedOn w:val="a1"/>
    <w:next w:val="a7"/>
    <w:uiPriority w:val="39"/>
    <w:qFormat/>
    <w:rsid w:val="00956AA0"/>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7"/>
    <w:uiPriority w:val="39"/>
    <w:qFormat/>
    <w:rsid w:val="004B0D74"/>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7"/>
    <w:uiPriority w:val="39"/>
    <w:qFormat/>
    <w:rsid w:val="004716D7"/>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link w:val="B2Char"/>
    <w:qFormat/>
    <w:rsid w:val="009A0BBC"/>
    <w:pPr>
      <w:widowControl/>
      <w:overflowPunct w:val="0"/>
      <w:autoSpaceDE w:val="0"/>
      <w:autoSpaceDN w:val="0"/>
      <w:adjustRightInd w:val="0"/>
      <w:spacing w:after="180" w:line="240" w:lineRule="auto"/>
      <w:ind w:left="851" w:hanging="284"/>
      <w:contextualSpacing w:val="0"/>
      <w:jc w:val="left"/>
      <w:textAlignment w:val="baseline"/>
    </w:pPr>
    <w:rPr>
      <w:rFonts w:eastAsia="Times New Roman" w:cs="Times New Roman"/>
      <w:szCs w:val="20"/>
      <w:lang w:val="en-GB" w:eastAsia="ja-JP"/>
    </w:rPr>
  </w:style>
  <w:style w:type="paragraph" w:customStyle="1" w:styleId="B3">
    <w:name w:val="B3"/>
    <w:basedOn w:val="31"/>
    <w:link w:val="B3Char"/>
    <w:qFormat/>
    <w:rsid w:val="009A0BBC"/>
    <w:pPr>
      <w:widowControl/>
      <w:overflowPunct w:val="0"/>
      <w:autoSpaceDE w:val="0"/>
      <w:autoSpaceDN w:val="0"/>
      <w:adjustRightInd w:val="0"/>
      <w:spacing w:after="180" w:line="240" w:lineRule="auto"/>
      <w:ind w:left="1135" w:hanging="284"/>
      <w:contextualSpacing w:val="0"/>
      <w:jc w:val="left"/>
      <w:textAlignment w:val="baseline"/>
    </w:pPr>
    <w:rPr>
      <w:rFonts w:eastAsia="Times New Roman" w:cs="Times New Roman"/>
      <w:szCs w:val="20"/>
      <w:lang w:val="en-GB" w:eastAsia="ja-JP"/>
    </w:rPr>
  </w:style>
  <w:style w:type="paragraph" w:customStyle="1" w:styleId="B4">
    <w:name w:val="B4"/>
    <w:basedOn w:val="41"/>
    <w:link w:val="B4Char"/>
    <w:qFormat/>
    <w:rsid w:val="009A0BBC"/>
    <w:pPr>
      <w:widowControl/>
      <w:overflowPunct w:val="0"/>
      <w:autoSpaceDE w:val="0"/>
      <w:autoSpaceDN w:val="0"/>
      <w:adjustRightInd w:val="0"/>
      <w:spacing w:after="180" w:line="240" w:lineRule="auto"/>
      <w:ind w:left="1418" w:hanging="284"/>
      <w:contextualSpacing w:val="0"/>
      <w:jc w:val="left"/>
      <w:textAlignment w:val="baseline"/>
    </w:pPr>
    <w:rPr>
      <w:rFonts w:eastAsia="Times New Roman" w:cs="Times New Roman"/>
      <w:szCs w:val="20"/>
      <w:lang w:val="en-GB" w:eastAsia="ja-JP"/>
    </w:rPr>
  </w:style>
  <w:style w:type="character" w:customStyle="1" w:styleId="B2Char">
    <w:name w:val="B2 Char"/>
    <w:link w:val="B2"/>
    <w:qFormat/>
    <w:rsid w:val="009A0BBC"/>
    <w:rPr>
      <w:rFonts w:ascii="Times New Roman" w:eastAsia="Times New Roman" w:hAnsi="Times New Roman" w:cs="Times New Roman"/>
      <w:sz w:val="20"/>
      <w:szCs w:val="20"/>
      <w:lang w:val="en-GB" w:eastAsia="ja-JP"/>
    </w:rPr>
  </w:style>
  <w:style w:type="character" w:customStyle="1" w:styleId="B3Char">
    <w:name w:val="B3 Char"/>
    <w:link w:val="B3"/>
    <w:qFormat/>
    <w:rsid w:val="009A0BBC"/>
    <w:rPr>
      <w:rFonts w:ascii="Times New Roman" w:eastAsia="Times New Roman" w:hAnsi="Times New Roman" w:cs="Times New Roman"/>
      <w:sz w:val="20"/>
      <w:szCs w:val="20"/>
      <w:lang w:val="en-GB" w:eastAsia="ja-JP"/>
    </w:rPr>
  </w:style>
  <w:style w:type="character" w:customStyle="1" w:styleId="B4Char">
    <w:name w:val="B4 Char"/>
    <w:link w:val="B4"/>
    <w:qFormat/>
    <w:rsid w:val="009A0BBC"/>
    <w:rPr>
      <w:rFonts w:ascii="Times New Roman" w:eastAsia="Times New Roman" w:hAnsi="Times New Roman" w:cs="Times New Roman"/>
      <w:sz w:val="20"/>
      <w:szCs w:val="20"/>
      <w:lang w:val="en-GB" w:eastAsia="ja-JP"/>
    </w:rPr>
  </w:style>
  <w:style w:type="paragraph" w:styleId="22">
    <w:name w:val="List 2"/>
    <w:basedOn w:val="a"/>
    <w:uiPriority w:val="99"/>
    <w:semiHidden/>
    <w:unhideWhenUsed/>
    <w:rsid w:val="009A0BBC"/>
    <w:pPr>
      <w:ind w:left="566" w:hanging="283"/>
      <w:contextualSpacing/>
    </w:pPr>
  </w:style>
  <w:style w:type="paragraph" w:styleId="31">
    <w:name w:val="List 3"/>
    <w:basedOn w:val="a"/>
    <w:uiPriority w:val="99"/>
    <w:semiHidden/>
    <w:unhideWhenUsed/>
    <w:rsid w:val="009A0BBC"/>
    <w:pPr>
      <w:ind w:left="849" w:hanging="283"/>
      <w:contextualSpacing/>
    </w:pPr>
  </w:style>
  <w:style w:type="paragraph" w:styleId="41">
    <w:name w:val="List 4"/>
    <w:basedOn w:val="a"/>
    <w:uiPriority w:val="99"/>
    <w:semiHidden/>
    <w:unhideWhenUsed/>
    <w:rsid w:val="009A0BBC"/>
    <w:pPr>
      <w:ind w:left="1132" w:hanging="283"/>
      <w:contextualSpacing/>
    </w:pPr>
  </w:style>
  <w:style w:type="paragraph" w:customStyle="1" w:styleId="NO">
    <w:name w:val="NO"/>
    <w:basedOn w:val="a"/>
    <w:link w:val="NOChar"/>
    <w:qFormat/>
    <w:rsid w:val="009A0BBC"/>
    <w:pPr>
      <w:keepLines/>
      <w:widowControl/>
      <w:overflowPunct w:val="0"/>
      <w:autoSpaceDE w:val="0"/>
      <w:autoSpaceDN w:val="0"/>
      <w:adjustRightInd w:val="0"/>
      <w:spacing w:after="180" w:line="240" w:lineRule="auto"/>
      <w:ind w:left="1135" w:hanging="851"/>
      <w:jc w:val="left"/>
      <w:textAlignment w:val="baseline"/>
    </w:pPr>
    <w:rPr>
      <w:rFonts w:eastAsia="Times New Roman" w:cs="Times New Roman"/>
      <w:szCs w:val="20"/>
      <w:lang w:val="en-GB" w:eastAsia="ja-JP"/>
    </w:rPr>
  </w:style>
  <w:style w:type="character" w:customStyle="1" w:styleId="NOChar">
    <w:name w:val="NO Char"/>
    <w:link w:val="NO"/>
    <w:qFormat/>
    <w:rsid w:val="009A0BBC"/>
    <w:rPr>
      <w:rFonts w:ascii="Times New Roman" w:eastAsia="Times New Roman" w:hAnsi="Times New Roman" w:cs="Times New Roman"/>
      <w:sz w:val="20"/>
      <w:szCs w:val="20"/>
      <w:lang w:val="en-GB" w:eastAsia="ja-JP"/>
    </w:rPr>
  </w:style>
  <w:style w:type="character" w:customStyle="1" w:styleId="B1Char">
    <w:name w:val="B1 Char"/>
    <w:qFormat/>
    <w:rsid w:val="00735A91"/>
    <w:rPr>
      <w:rFonts w:eastAsia="Times New Roman"/>
    </w:rPr>
  </w:style>
  <w:style w:type="table" w:customStyle="1" w:styleId="TableGrid4">
    <w:name w:val="TableGrid4"/>
    <w:basedOn w:val="a1"/>
    <w:next w:val="a7"/>
    <w:uiPriority w:val="39"/>
    <w:qFormat/>
    <w:rsid w:val="00821E87"/>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85">
      <w:bodyDiv w:val="1"/>
      <w:marLeft w:val="0"/>
      <w:marRight w:val="0"/>
      <w:marTop w:val="0"/>
      <w:marBottom w:val="0"/>
      <w:divBdr>
        <w:top w:val="none" w:sz="0" w:space="0" w:color="auto"/>
        <w:left w:val="none" w:sz="0" w:space="0" w:color="auto"/>
        <w:bottom w:val="none" w:sz="0" w:space="0" w:color="auto"/>
        <w:right w:val="none" w:sz="0" w:space="0" w:color="auto"/>
      </w:divBdr>
    </w:div>
    <w:div w:id="44182659">
      <w:bodyDiv w:val="1"/>
      <w:marLeft w:val="0"/>
      <w:marRight w:val="0"/>
      <w:marTop w:val="0"/>
      <w:marBottom w:val="0"/>
      <w:divBdr>
        <w:top w:val="none" w:sz="0" w:space="0" w:color="auto"/>
        <w:left w:val="none" w:sz="0" w:space="0" w:color="auto"/>
        <w:bottom w:val="none" w:sz="0" w:space="0" w:color="auto"/>
        <w:right w:val="none" w:sz="0" w:space="0" w:color="auto"/>
      </w:divBdr>
    </w:div>
    <w:div w:id="115685211">
      <w:bodyDiv w:val="1"/>
      <w:marLeft w:val="0"/>
      <w:marRight w:val="0"/>
      <w:marTop w:val="0"/>
      <w:marBottom w:val="0"/>
      <w:divBdr>
        <w:top w:val="none" w:sz="0" w:space="0" w:color="auto"/>
        <w:left w:val="none" w:sz="0" w:space="0" w:color="auto"/>
        <w:bottom w:val="none" w:sz="0" w:space="0" w:color="auto"/>
        <w:right w:val="none" w:sz="0" w:space="0" w:color="auto"/>
      </w:divBdr>
    </w:div>
    <w:div w:id="152336910">
      <w:bodyDiv w:val="1"/>
      <w:marLeft w:val="0"/>
      <w:marRight w:val="0"/>
      <w:marTop w:val="0"/>
      <w:marBottom w:val="0"/>
      <w:divBdr>
        <w:top w:val="none" w:sz="0" w:space="0" w:color="auto"/>
        <w:left w:val="none" w:sz="0" w:space="0" w:color="auto"/>
        <w:bottom w:val="none" w:sz="0" w:space="0" w:color="auto"/>
        <w:right w:val="none" w:sz="0" w:space="0" w:color="auto"/>
      </w:divBdr>
    </w:div>
    <w:div w:id="445655827">
      <w:bodyDiv w:val="1"/>
      <w:marLeft w:val="0"/>
      <w:marRight w:val="0"/>
      <w:marTop w:val="0"/>
      <w:marBottom w:val="0"/>
      <w:divBdr>
        <w:top w:val="none" w:sz="0" w:space="0" w:color="auto"/>
        <w:left w:val="none" w:sz="0" w:space="0" w:color="auto"/>
        <w:bottom w:val="none" w:sz="0" w:space="0" w:color="auto"/>
        <w:right w:val="none" w:sz="0" w:space="0" w:color="auto"/>
      </w:divBdr>
    </w:div>
    <w:div w:id="522790259">
      <w:bodyDiv w:val="1"/>
      <w:marLeft w:val="0"/>
      <w:marRight w:val="0"/>
      <w:marTop w:val="0"/>
      <w:marBottom w:val="0"/>
      <w:divBdr>
        <w:top w:val="none" w:sz="0" w:space="0" w:color="auto"/>
        <w:left w:val="none" w:sz="0" w:space="0" w:color="auto"/>
        <w:bottom w:val="none" w:sz="0" w:space="0" w:color="auto"/>
        <w:right w:val="none" w:sz="0" w:space="0" w:color="auto"/>
      </w:divBdr>
    </w:div>
    <w:div w:id="562251607">
      <w:bodyDiv w:val="1"/>
      <w:marLeft w:val="0"/>
      <w:marRight w:val="0"/>
      <w:marTop w:val="0"/>
      <w:marBottom w:val="0"/>
      <w:divBdr>
        <w:top w:val="none" w:sz="0" w:space="0" w:color="auto"/>
        <w:left w:val="none" w:sz="0" w:space="0" w:color="auto"/>
        <w:bottom w:val="none" w:sz="0" w:space="0" w:color="auto"/>
        <w:right w:val="none" w:sz="0" w:space="0" w:color="auto"/>
      </w:divBdr>
    </w:div>
    <w:div w:id="710619003">
      <w:bodyDiv w:val="1"/>
      <w:marLeft w:val="0"/>
      <w:marRight w:val="0"/>
      <w:marTop w:val="0"/>
      <w:marBottom w:val="0"/>
      <w:divBdr>
        <w:top w:val="none" w:sz="0" w:space="0" w:color="auto"/>
        <w:left w:val="none" w:sz="0" w:space="0" w:color="auto"/>
        <w:bottom w:val="none" w:sz="0" w:space="0" w:color="auto"/>
        <w:right w:val="none" w:sz="0" w:space="0" w:color="auto"/>
      </w:divBdr>
    </w:div>
    <w:div w:id="727656601">
      <w:bodyDiv w:val="1"/>
      <w:marLeft w:val="0"/>
      <w:marRight w:val="0"/>
      <w:marTop w:val="0"/>
      <w:marBottom w:val="0"/>
      <w:divBdr>
        <w:top w:val="none" w:sz="0" w:space="0" w:color="auto"/>
        <w:left w:val="none" w:sz="0" w:space="0" w:color="auto"/>
        <w:bottom w:val="none" w:sz="0" w:space="0" w:color="auto"/>
        <w:right w:val="none" w:sz="0" w:space="0" w:color="auto"/>
      </w:divBdr>
    </w:div>
    <w:div w:id="764500349">
      <w:bodyDiv w:val="1"/>
      <w:marLeft w:val="0"/>
      <w:marRight w:val="0"/>
      <w:marTop w:val="0"/>
      <w:marBottom w:val="0"/>
      <w:divBdr>
        <w:top w:val="none" w:sz="0" w:space="0" w:color="auto"/>
        <w:left w:val="none" w:sz="0" w:space="0" w:color="auto"/>
        <w:bottom w:val="none" w:sz="0" w:space="0" w:color="auto"/>
        <w:right w:val="none" w:sz="0" w:space="0" w:color="auto"/>
      </w:divBdr>
    </w:div>
    <w:div w:id="768934183">
      <w:bodyDiv w:val="1"/>
      <w:marLeft w:val="0"/>
      <w:marRight w:val="0"/>
      <w:marTop w:val="0"/>
      <w:marBottom w:val="0"/>
      <w:divBdr>
        <w:top w:val="none" w:sz="0" w:space="0" w:color="auto"/>
        <w:left w:val="none" w:sz="0" w:space="0" w:color="auto"/>
        <w:bottom w:val="none" w:sz="0" w:space="0" w:color="auto"/>
        <w:right w:val="none" w:sz="0" w:space="0" w:color="auto"/>
      </w:divBdr>
    </w:div>
    <w:div w:id="820583947">
      <w:bodyDiv w:val="1"/>
      <w:marLeft w:val="0"/>
      <w:marRight w:val="0"/>
      <w:marTop w:val="0"/>
      <w:marBottom w:val="0"/>
      <w:divBdr>
        <w:top w:val="none" w:sz="0" w:space="0" w:color="auto"/>
        <w:left w:val="none" w:sz="0" w:space="0" w:color="auto"/>
        <w:bottom w:val="none" w:sz="0" w:space="0" w:color="auto"/>
        <w:right w:val="none" w:sz="0" w:space="0" w:color="auto"/>
      </w:divBdr>
    </w:div>
    <w:div w:id="897277135">
      <w:bodyDiv w:val="1"/>
      <w:marLeft w:val="0"/>
      <w:marRight w:val="0"/>
      <w:marTop w:val="0"/>
      <w:marBottom w:val="0"/>
      <w:divBdr>
        <w:top w:val="none" w:sz="0" w:space="0" w:color="auto"/>
        <w:left w:val="none" w:sz="0" w:space="0" w:color="auto"/>
        <w:bottom w:val="none" w:sz="0" w:space="0" w:color="auto"/>
        <w:right w:val="none" w:sz="0" w:space="0" w:color="auto"/>
      </w:divBdr>
    </w:div>
    <w:div w:id="1091971305">
      <w:bodyDiv w:val="1"/>
      <w:marLeft w:val="0"/>
      <w:marRight w:val="0"/>
      <w:marTop w:val="0"/>
      <w:marBottom w:val="0"/>
      <w:divBdr>
        <w:top w:val="none" w:sz="0" w:space="0" w:color="auto"/>
        <w:left w:val="none" w:sz="0" w:space="0" w:color="auto"/>
        <w:bottom w:val="none" w:sz="0" w:space="0" w:color="auto"/>
        <w:right w:val="none" w:sz="0" w:space="0" w:color="auto"/>
      </w:divBdr>
    </w:div>
    <w:div w:id="1160000225">
      <w:bodyDiv w:val="1"/>
      <w:marLeft w:val="0"/>
      <w:marRight w:val="0"/>
      <w:marTop w:val="0"/>
      <w:marBottom w:val="0"/>
      <w:divBdr>
        <w:top w:val="none" w:sz="0" w:space="0" w:color="auto"/>
        <w:left w:val="none" w:sz="0" w:space="0" w:color="auto"/>
        <w:bottom w:val="none" w:sz="0" w:space="0" w:color="auto"/>
        <w:right w:val="none" w:sz="0" w:space="0" w:color="auto"/>
      </w:divBdr>
    </w:div>
    <w:div w:id="1332443046">
      <w:bodyDiv w:val="1"/>
      <w:marLeft w:val="0"/>
      <w:marRight w:val="0"/>
      <w:marTop w:val="0"/>
      <w:marBottom w:val="0"/>
      <w:divBdr>
        <w:top w:val="none" w:sz="0" w:space="0" w:color="auto"/>
        <w:left w:val="none" w:sz="0" w:space="0" w:color="auto"/>
        <w:bottom w:val="none" w:sz="0" w:space="0" w:color="auto"/>
        <w:right w:val="none" w:sz="0" w:space="0" w:color="auto"/>
      </w:divBdr>
    </w:div>
    <w:div w:id="1489787802">
      <w:bodyDiv w:val="1"/>
      <w:marLeft w:val="0"/>
      <w:marRight w:val="0"/>
      <w:marTop w:val="0"/>
      <w:marBottom w:val="0"/>
      <w:divBdr>
        <w:top w:val="none" w:sz="0" w:space="0" w:color="auto"/>
        <w:left w:val="none" w:sz="0" w:space="0" w:color="auto"/>
        <w:bottom w:val="none" w:sz="0" w:space="0" w:color="auto"/>
        <w:right w:val="none" w:sz="0" w:space="0" w:color="auto"/>
      </w:divBdr>
    </w:div>
    <w:div w:id="1576551610">
      <w:bodyDiv w:val="1"/>
      <w:marLeft w:val="0"/>
      <w:marRight w:val="0"/>
      <w:marTop w:val="0"/>
      <w:marBottom w:val="0"/>
      <w:divBdr>
        <w:top w:val="none" w:sz="0" w:space="0" w:color="auto"/>
        <w:left w:val="none" w:sz="0" w:space="0" w:color="auto"/>
        <w:bottom w:val="none" w:sz="0" w:space="0" w:color="auto"/>
        <w:right w:val="none" w:sz="0" w:space="0" w:color="auto"/>
      </w:divBdr>
    </w:div>
    <w:div w:id="1689675439">
      <w:bodyDiv w:val="1"/>
      <w:marLeft w:val="0"/>
      <w:marRight w:val="0"/>
      <w:marTop w:val="0"/>
      <w:marBottom w:val="0"/>
      <w:divBdr>
        <w:top w:val="none" w:sz="0" w:space="0" w:color="auto"/>
        <w:left w:val="none" w:sz="0" w:space="0" w:color="auto"/>
        <w:bottom w:val="none" w:sz="0" w:space="0" w:color="auto"/>
        <w:right w:val="none" w:sz="0" w:space="0" w:color="auto"/>
      </w:divBdr>
    </w:div>
    <w:div w:id="1771855411">
      <w:bodyDiv w:val="1"/>
      <w:marLeft w:val="0"/>
      <w:marRight w:val="0"/>
      <w:marTop w:val="0"/>
      <w:marBottom w:val="0"/>
      <w:divBdr>
        <w:top w:val="none" w:sz="0" w:space="0" w:color="auto"/>
        <w:left w:val="none" w:sz="0" w:space="0" w:color="auto"/>
        <w:bottom w:val="none" w:sz="0" w:space="0" w:color="auto"/>
        <w:right w:val="none" w:sz="0" w:space="0" w:color="auto"/>
      </w:divBdr>
    </w:div>
    <w:div w:id="180782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E310E270-6889-4886-91B3-ACA916BEC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55CE21-DAEE-4D2B-8A2F-68F8E7046723}">
  <ds:schemaRefs>
    <ds:schemaRef ds:uri="http://schemas.openxmlformats.org/officeDocument/2006/bibliography"/>
  </ds:schemaRefs>
</ds:datastoreItem>
</file>

<file path=customXml/itemProps3.xml><?xml version="1.0" encoding="utf-8"?>
<ds:datastoreItem xmlns:ds="http://schemas.openxmlformats.org/officeDocument/2006/customXml" ds:itemID="{615609DE-B011-47A1-91BD-0C77FFEBBB6C}">
  <ds:schemaRefs>
    <ds:schemaRef ds:uri="http://schemas.microsoft.com/sharepoint/v3/contenttype/forms"/>
  </ds:schemaRefs>
</ds:datastoreItem>
</file>

<file path=customXml/itemProps4.xml><?xml version="1.0" encoding="utf-8"?>
<ds:datastoreItem xmlns:ds="http://schemas.openxmlformats.org/officeDocument/2006/customXml" ds:itemID="{3F6DC6AA-AC0B-49B8-BE50-9208FD75A4F5}">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3</Pages>
  <Words>1028</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vivo(Jing)</dc:creator>
  <cp:keywords/>
  <dc:description/>
  <cp:lastModifiedBy>vivo-Chenli</cp:lastModifiedBy>
  <cp:revision>35</cp:revision>
  <dcterms:created xsi:type="dcterms:W3CDTF">2025-05-09T09:10:00Z</dcterms:created>
  <dcterms:modified xsi:type="dcterms:W3CDTF">2025-08-15T09:11:00Z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